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FA37E" w14:textId="77777777" w:rsidR="00590907" w:rsidRPr="007F3941" w:rsidRDefault="00393054" w:rsidP="007F3941">
      <w:pPr>
        <w:pStyle w:val="Heading1"/>
        <w:spacing w:before="0" w:after="160"/>
        <w:rPr>
          <w:rFonts w:asciiTheme="minorHAnsi" w:hAnsiTheme="minorHAnsi" w:cs="Times New Roman"/>
          <w:b w:val="0"/>
          <w:color w:val="000000" w:themeColor="text1"/>
          <w:sz w:val="24"/>
          <w:szCs w:val="24"/>
        </w:rPr>
      </w:pPr>
      <w:r w:rsidRPr="007F3941">
        <w:rPr>
          <w:rFonts w:asciiTheme="minorHAnsi" w:hAnsiTheme="minorHAnsi" w:cs="Times New Roman"/>
          <w:color w:val="000000" w:themeColor="text1"/>
          <w:sz w:val="24"/>
          <w:szCs w:val="24"/>
        </w:rPr>
        <w:t>ABSTRACT</w:t>
      </w:r>
    </w:p>
    <w:p w14:paraId="39CB7A85" w14:textId="66EFAF9D" w:rsidR="0016049B" w:rsidRPr="00287B9B" w:rsidRDefault="00287B9B" w:rsidP="00287B9B">
      <w:pPr>
        <w:rPr>
          <w:rFonts w:ascii="Arial" w:hAnsi="Arial" w:cs="Arial"/>
          <w:i/>
          <w:sz w:val="24"/>
          <w:szCs w:val="24"/>
        </w:rPr>
      </w:pPr>
      <w:r w:rsidRPr="00287B9B">
        <w:rPr>
          <w:rFonts w:asciiTheme="minorHAnsi" w:hAnsiTheme="minorHAnsi" w:cs="Arial"/>
          <w:i/>
          <w:sz w:val="24"/>
          <w:szCs w:val="24"/>
        </w:rPr>
        <w:t xml:space="preserve">Mobile applications and mobile websites (MAMW) represent information systems that are increasingly being developed by libraries to better serve their patrons. Due to a lack of in-house IT skills and the knowledge necessary to develop </w:t>
      </w:r>
      <w:r w:rsidRPr="00287B9B">
        <w:rPr>
          <w:rFonts w:asciiTheme="minorHAnsi" w:hAnsiTheme="minorHAnsi" w:cs="Arial"/>
          <w:i/>
          <w:caps/>
          <w:sz w:val="24"/>
          <w:szCs w:val="24"/>
        </w:rPr>
        <w:t>MAMW</w:t>
      </w:r>
      <w:r w:rsidRPr="00287B9B">
        <w:rPr>
          <w:rFonts w:asciiTheme="minorHAnsi" w:hAnsiTheme="minorHAnsi" w:cs="Arial"/>
          <w:i/>
          <w:sz w:val="24"/>
          <w:szCs w:val="24"/>
        </w:rPr>
        <w:t xml:space="preserve">, a majority of libraries are forced to rely on external IT professionals, who may or may not help libraries meet patron needs but instead may deplete libraries’ scarce financial resources. This paper applies a system analysis and design perspective to analyze the experience and advice shared by librarians and IT professionals engaged in developing </w:t>
      </w:r>
      <w:r w:rsidRPr="00287B9B">
        <w:rPr>
          <w:rFonts w:asciiTheme="minorHAnsi" w:hAnsiTheme="minorHAnsi" w:cs="Arial"/>
          <w:i/>
          <w:caps/>
          <w:sz w:val="24"/>
          <w:szCs w:val="24"/>
        </w:rPr>
        <w:t>MAMW</w:t>
      </w:r>
      <w:r w:rsidRPr="00287B9B">
        <w:rPr>
          <w:rFonts w:asciiTheme="minorHAnsi" w:hAnsiTheme="minorHAnsi" w:cs="Arial"/>
          <w:i/>
          <w:sz w:val="24"/>
          <w:szCs w:val="24"/>
        </w:rPr>
        <w:t xml:space="preserve">. This paper identifies key steps and precautions to take while developing </w:t>
      </w:r>
      <w:r w:rsidRPr="00287B9B">
        <w:rPr>
          <w:rFonts w:asciiTheme="minorHAnsi" w:hAnsiTheme="minorHAnsi" w:cs="Arial"/>
          <w:i/>
          <w:caps/>
          <w:sz w:val="24"/>
          <w:szCs w:val="24"/>
        </w:rPr>
        <w:t>MAMW</w:t>
      </w:r>
      <w:r w:rsidRPr="00287B9B">
        <w:rPr>
          <w:rFonts w:asciiTheme="minorHAnsi" w:hAnsiTheme="minorHAnsi" w:cs="Arial"/>
          <w:i/>
          <w:sz w:val="24"/>
          <w:szCs w:val="24"/>
        </w:rPr>
        <w:t xml:space="preserve"> for libraries. It also advises library and information science (LIS) graduate programs to equip their students with the specific skills and knowledge needed to develop and implement </w:t>
      </w:r>
      <w:r w:rsidRPr="00287B9B">
        <w:rPr>
          <w:rFonts w:asciiTheme="minorHAnsi" w:hAnsiTheme="minorHAnsi" w:cs="Arial"/>
          <w:i/>
          <w:caps/>
          <w:sz w:val="24"/>
          <w:szCs w:val="24"/>
        </w:rPr>
        <w:t>MAMW</w:t>
      </w:r>
      <w:r w:rsidRPr="00287B9B">
        <w:rPr>
          <w:rFonts w:ascii="Arial" w:hAnsi="Arial" w:cs="Arial"/>
          <w:i/>
          <w:sz w:val="24"/>
          <w:szCs w:val="24"/>
        </w:rPr>
        <w:t xml:space="preserve">. </w:t>
      </w:r>
      <w:r w:rsidR="0016049B" w:rsidRPr="00287B9B">
        <w:rPr>
          <w:rFonts w:asciiTheme="minorHAnsi" w:hAnsiTheme="minorHAnsi"/>
          <w:i/>
          <w:sz w:val="24"/>
          <w:szCs w:val="24"/>
          <w:lang w:val="en-US"/>
        </w:rPr>
        <w:t xml:space="preserve"> </w:t>
      </w:r>
    </w:p>
    <w:p w14:paraId="4E281762" w14:textId="77777777" w:rsidR="00DF7F34" w:rsidRPr="007F3941" w:rsidRDefault="00DF7F34" w:rsidP="007F3941">
      <w:pPr>
        <w:pStyle w:val="Heading1"/>
        <w:spacing w:before="0" w:after="160"/>
        <w:rPr>
          <w:rFonts w:asciiTheme="minorHAnsi" w:hAnsiTheme="minorHAnsi"/>
          <w:i/>
          <w:color w:val="000000" w:themeColor="text1"/>
          <w:sz w:val="24"/>
          <w:szCs w:val="24"/>
        </w:rPr>
      </w:pPr>
      <w:r w:rsidRPr="007F3941">
        <w:rPr>
          <w:rFonts w:asciiTheme="minorHAnsi" w:hAnsiTheme="minorHAnsi"/>
          <w:color w:val="000000" w:themeColor="text1"/>
          <w:sz w:val="24"/>
          <w:szCs w:val="24"/>
        </w:rPr>
        <w:t>INTRODUCTION</w:t>
      </w:r>
    </w:p>
    <w:p w14:paraId="78D816AF" w14:textId="77777777" w:rsidR="00287B9B" w:rsidRPr="00701E0D" w:rsidRDefault="00287B9B" w:rsidP="00287B9B">
      <w:pPr>
        <w:autoSpaceDE w:val="0"/>
        <w:autoSpaceDN w:val="0"/>
        <w:adjustRightInd w:val="0"/>
        <w:rPr>
          <w:rFonts w:ascii="Cambria" w:hAnsi="Cambria" w:cs="Arial"/>
          <w:sz w:val="24"/>
          <w:szCs w:val="24"/>
        </w:rPr>
      </w:pPr>
      <w:r w:rsidRPr="00701E0D">
        <w:rPr>
          <w:rFonts w:ascii="Cambria" w:hAnsi="Cambria" w:cs="Arial"/>
          <w:sz w:val="24"/>
          <w:szCs w:val="24"/>
        </w:rPr>
        <w:t>The unprecedented adoption and ongoing usage of a variety of context-specific mobile technologies by diverse patron populations, the ubiquitous nature of mobile content, and the increasing demand for location-aware library services have forced libraries to “go mobile.” Mobile applications and mobile websites (MAMW), i.e. web portals running on mobile devices, represent information systems that are increasingly being developed and used by libraries to better serve their patrons.</w:t>
      </w:r>
    </w:p>
    <w:p w14:paraId="333041C4" w14:textId="29814380" w:rsidR="00287B9B" w:rsidRPr="003F57A3" w:rsidRDefault="00287B9B" w:rsidP="00287B9B">
      <w:pPr>
        <w:spacing w:after="160"/>
        <w:ind w:right="107"/>
        <w:rPr>
          <w:rFonts w:ascii="Cambria" w:eastAsia="Arial" w:hAnsi="Cambria" w:cs="Arial"/>
          <w:sz w:val="24"/>
          <w:szCs w:val="24"/>
        </w:rPr>
      </w:pPr>
      <w:bookmarkStart w:id="0" w:name="_GoBack"/>
      <w:bookmarkEnd w:id="0"/>
      <w:r w:rsidRPr="00701E0D">
        <w:rPr>
          <w:rFonts w:ascii="Cambria" w:hAnsi="Cambria" w:cs="Arial"/>
          <w:sz w:val="24"/>
          <w:szCs w:val="24"/>
        </w:rPr>
        <w:t xml:space="preserve"> </w:t>
      </w:r>
      <w:r w:rsidR="00390DFD">
        <w:rPr>
          <w:rFonts w:ascii="Cambria" w:hAnsi="Cambria" w:cs="Arial"/>
          <w:sz w:val="24"/>
          <w:szCs w:val="24"/>
        </w:rPr>
        <w:br/>
      </w:r>
      <w:r w:rsidRPr="00701E0D">
        <w:rPr>
          <w:rFonts w:ascii="Cambria" w:hAnsi="Cambria" w:cs="Arial"/>
          <w:sz w:val="24"/>
          <w:szCs w:val="24"/>
        </w:rPr>
        <w:t xml:space="preserve"> </w:t>
      </w:r>
      <w:r w:rsidRPr="00973552">
        <w:rPr>
          <w:rFonts w:asciiTheme="minorHAnsi" w:hAnsiTheme="minorHAnsi"/>
          <w:noProof/>
          <w:sz w:val="24"/>
          <w:szCs w:val="24"/>
          <w:lang w:val="en-US" w:eastAsia="en-US"/>
        </w:rPr>
        <w:drawing>
          <wp:inline distT="0" distB="0" distL="0" distR="0" wp14:anchorId="0C008996" wp14:editId="0BAB075A">
            <wp:extent cx="2499360" cy="457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1900" cy="45765"/>
                    </a:xfrm>
                    <a:prstGeom prst="rect">
                      <a:avLst/>
                    </a:prstGeom>
                    <a:noFill/>
                    <a:ln>
                      <a:noFill/>
                    </a:ln>
                  </pic:spPr>
                </pic:pic>
              </a:graphicData>
            </a:graphic>
          </wp:inline>
        </w:drawing>
      </w:r>
    </w:p>
    <w:p w14:paraId="5D57CA80" w14:textId="1BBCA72B" w:rsidR="00287B9B" w:rsidRPr="004F5C00" w:rsidRDefault="00287B9B" w:rsidP="00287B9B">
      <w:pPr>
        <w:rPr>
          <w:rFonts w:eastAsia="Times New Roman" w:cs="Times New Roman"/>
        </w:rPr>
      </w:pPr>
      <w:r w:rsidRPr="004F5C00">
        <w:rPr>
          <w:rFonts w:asciiTheme="minorHAnsi" w:hAnsiTheme="minorHAnsi"/>
          <w:b/>
        </w:rPr>
        <w:t>Dev</w:t>
      </w:r>
      <w:r w:rsidR="008A0ABE">
        <w:rPr>
          <w:rFonts w:asciiTheme="minorHAnsi" w:hAnsiTheme="minorHAnsi"/>
          <w:b/>
        </w:rPr>
        <w:t>e</w:t>
      </w:r>
      <w:r w:rsidRPr="004F5C00">
        <w:rPr>
          <w:rFonts w:asciiTheme="minorHAnsi" w:hAnsiTheme="minorHAnsi"/>
          <w:b/>
        </w:rPr>
        <w:t xml:space="preserve">ndra Dilip Potnis </w:t>
      </w:r>
      <w:r w:rsidRPr="004F5C00">
        <w:rPr>
          <w:rFonts w:asciiTheme="minorHAnsi" w:hAnsiTheme="minorHAnsi"/>
        </w:rPr>
        <w:t>(</w:t>
      </w:r>
      <w:hyperlink r:id="rId9" w:history="1">
        <w:r w:rsidRPr="004F5C00">
          <w:rPr>
            <w:rStyle w:val="Hyperlink"/>
            <w:rFonts w:asciiTheme="minorHAnsi" w:hAnsiTheme="minorHAnsi"/>
          </w:rPr>
          <w:t>dpotnis@utk.edu</w:t>
        </w:r>
      </w:hyperlink>
      <w:r w:rsidRPr="004F5C00">
        <w:rPr>
          <w:rFonts w:asciiTheme="minorHAnsi" w:hAnsiTheme="minorHAnsi"/>
        </w:rPr>
        <w:t xml:space="preserve">) is Associate Professor, School of Information Sciences, University of Tennessee at Knoxville. </w:t>
      </w:r>
      <w:r w:rsidRPr="004F5C00">
        <w:rPr>
          <w:rFonts w:asciiTheme="minorHAnsi" w:hAnsiTheme="minorHAnsi"/>
          <w:b/>
        </w:rPr>
        <w:t xml:space="preserve">Reynard </w:t>
      </w:r>
      <w:proofErr w:type="spellStart"/>
      <w:r w:rsidRPr="004F5C00">
        <w:rPr>
          <w:rFonts w:asciiTheme="minorHAnsi" w:hAnsiTheme="minorHAnsi"/>
          <w:b/>
        </w:rPr>
        <w:t>Regenstreif</w:t>
      </w:r>
      <w:proofErr w:type="spellEnd"/>
      <w:r w:rsidRPr="004F5C00">
        <w:rPr>
          <w:rFonts w:asciiTheme="minorHAnsi" w:hAnsiTheme="minorHAnsi"/>
          <w:b/>
        </w:rPr>
        <w:t>-Harms</w:t>
      </w:r>
      <w:r w:rsidRPr="004F5C00">
        <w:rPr>
          <w:rFonts w:asciiTheme="minorHAnsi" w:hAnsiTheme="minorHAnsi"/>
        </w:rPr>
        <w:t xml:space="preserve"> (</w:t>
      </w:r>
      <w:hyperlink r:id="rId10" w:history="1">
        <w:r w:rsidR="00390DFD" w:rsidRPr="004F5C00">
          <w:rPr>
            <w:rStyle w:val="Hyperlink"/>
            <w:rFonts w:asciiTheme="minorHAnsi" w:hAnsiTheme="minorHAnsi"/>
          </w:rPr>
          <w:t>reynardrh@gmail.com)</w:t>
        </w:r>
      </w:hyperlink>
      <w:r w:rsidR="00390DFD" w:rsidRPr="004F5C00">
        <w:rPr>
          <w:rFonts w:asciiTheme="minorHAnsi" w:hAnsiTheme="minorHAnsi"/>
        </w:rPr>
        <w:t xml:space="preserve"> </w:t>
      </w:r>
      <w:r w:rsidRPr="004F5C00">
        <w:rPr>
          <w:rFonts w:asciiTheme="minorHAnsi" w:hAnsiTheme="minorHAnsi"/>
        </w:rPr>
        <w:t xml:space="preserve">is </w:t>
      </w:r>
      <w:r w:rsidR="00DD629A" w:rsidRPr="004F5C00">
        <w:rPr>
          <w:rFonts w:asciiTheme="minorHAnsi" w:hAnsiTheme="minorHAnsi" w:cs="Arial"/>
        </w:rPr>
        <w:t>Project Archives Technician, Great Smoky Mountains National Park, Gatlinburg, Tennessee</w:t>
      </w:r>
      <w:r w:rsidR="00390DFD" w:rsidRPr="004F5C00">
        <w:rPr>
          <w:rFonts w:asciiTheme="minorHAnsi" w:hAnsiTheme="minorHAnsi"/>
        </w:rPr>
        <w:t xml:space="preserve">, </w:t>
      </w:r>
      <w:r w:rsidRPr="004F5C00">
        <w:rPr>
          <w:rFonts w:asciiTheme="minorHAnsi" w:hAnsiTheme="minorHAnsi"/>
        </w:rPr>
        <w:t xml:space="preserve">University of Tennessee at Knoxville. </w:t>
      </w:r>
      <w:r w:rsidRPr="004F5C00">
        <w:rPr>
          <w:rFonts w:asciiTheme="minorHAnsi" w:hAnsiTheme="minorHAnsi"/>
          <w:b/>
        </w:rPr>
        <w:t>Edwin Cortez</w:t>
      </w:r>
      <w:r w:rsidRPr="004F5C00">
        <w:rPr>
          <w:rFonts w:asciiTheme="minorHAnsi" w:hAnsiTheme="minorHAnsi"/>
        </w:rPr>
        <w:t xml:space="preserve"> (</w:t>
      </w:r>
      <w:hyperlink r:id="rId11" w:history="1">
        <w:r w:rsidRPr="004F5C00">
          <w:rPr>
            <w:rStyle w:val="Hyperlink"/>
            <w:rFonts w:asciiTheme="minorHAnsi" w:hAnsiTheme="minorHAnsi"/>
          </w:rPr>
          <w:t>ecortez@utk.edu</w:t>
        </w:r>
      </w:hyperlink>
      <w:r w:rsidR="00390DFD" w:rsidRPr="004F5C00">
        <w:rPr>
          <w:rFonts w:asciiTheme="minorHAnsi" w:hAnsiTheme="minorHAnsi"/>
        </w:rPr>
        <w:t>) is Professor, School of Information Sciences</w:t>
      </w:r>
      <w:r w:rsidRPr="004F5C00">
        <w:rPr>
          <w:rFonts w:asciiTheme="minorHAnsi" w:hAnsiTheme="minorHAnsi"/>
        </w:rPr>
        <w:t xml:space="preserve">, University of Tennessee at Knoxville.  </w:t>
      </w:r>
    </w:p>
    <w:p w14:paraId="5E5622C8" w14:textId="77777777" w:rsidR="00724E4A" w:rsidRDefault="00724E4A" w:rsidP="00287B9B">
      <w:pPr>
        <w:autoSpaceDE w:val="0"/>
        <w:autoSpaceDN w:val="0"/>
        <w:adjustRightInd w:val="0"/>
        <w:rPr>
          <w:rFonts w:ascii="Cambria" w:hAnsi="Cambria" w:cs="Arial"/>
          <w:sz w:val="24"/>
          <w:szCs w:val="24"/>
        </w:rPr>
      </w:pPr>
    </w:p>
    <w:p w14:paraId="14EB2E43" w14:textId="0C135FFD" w:rsidR="00287B9B" w:rsidRPr="00701E0D" w:rsidRDefault="00724E4A" w:rsidP="00287B9B">
      <w:pPr>
        <w:autoSpaceDE w:val="0"/>
        <w:autoSpaceDN w:val="0"/>
        <w:adjustRightInd w:val="0"/>
        <w:rPr>
          <w:rFonts w:ascii="Cambria" w:hAnsi="Cambria" w:cs="Arial"/>
          <w:sz w:val="24"/>
          <w:szCs w:val="24"/>
        </w:rPr>
      </w:pPr>
      <w:r w:rsidRPr="00701E0D">
        <w:rPr>
          <w:rFonts w:ascii="Cambria" w:hAnsi="Cambria" w:cs="Arial"/>
          <w:sz w:val="24"/>
          <w:szCs w:val="24"/>
        </w:rPr>
        <w:lastRenderedPageBreak/>
        <w:t xml:space="preserve">However, </w:t>
      </w:r>
      <w:proofErr w:type="gramStart"/>
      <w:r w:rsidRPr="00701E0D">
        <w:rPr>
          <w:rFonts w:ascii="Cambria" w:hAnsi="Cambria" w:cs="Arial"/>
          <w:sz w:val="24"/>
          <w:szCs w:val="24"/>
        </w:rPr>
        <w:t>a majority of</w:t>
      </w:r>
      <w:proofErr w:type="gramEnd"/>
      <w:r w:rsidRPr="00701E0D">
        <w:rPr>
          <w:rFonts w:ascii="Cambria" w:hAnsi="Cambria" w:cs="Arial"/>
          <w:sz w:val="24"/>
          <w:szCs w:val="24"/>
        </w:rPr>
        <w:t xml:space="preserve"> libraries often lack the in-house human resources necessary to develop </w:t>
      </w:r>
      <w:r w:rsidRPr="00701E0D">
        <w:rPr>
          <w:rFonts w:ascii="Cambria" w:hAnsi="Cambria" w:cs="Arial"/>
          <w:caps/>
          <w:sz w:val="24"/>
          <w:szCs w:val="24"/>
        </w:rPr>
        <w:t>MAMW</w:t>
      </w:r>
      <w:r>
        <w:rPr>
          <w:rFonts w:ascii="Cambria" w:hAnsi="Cambria" w:cs="Arial"/>
          <w:sz w:val="24"/>
          <w:szCs w:val="24"/>
        </w:rPr>
        <w:t xml:space="preserve">. </w:t>
      </w:r>
      <w:r w:rsidR="009C57E6" w:rsidRPr="00701E0D">
        <w:rPr>
          <w:rFonts w:ascii="Cambria" w:hAnsi="Cambria" w:cs="Arial"/>
          <w:sz w:val="24"/>
          <w:szCs w:val="24"/>
        </w:rPr>
        <w:t xml:space="preserve">Due to a lack of staff equipped with the requisite IT skills and knowledge, libraries are often forced to partner with and rely on external IT professionals, potentially losing control over the process of developing </w:t>
      </w:r>
      <w:r w:rsidR="009C57E6" w:rsidRPr="00701E0D">
        <w:rPr>
          <w:rFonts w:ascii="Cambria" w:hAnsi="Cambria" w:cs="Arial"/>
          <w:caps/>
          <w:sz w:val="24"/>
          <w:szCs w:val="24"/>
        </w:rPr>
        <w:t>MAMW</w:t>
      </w:r>
      <w:r w:rsidR="009C57E6">
        <w:rPr>
          <w:rFonts w:ascii="Cambria" w:hAnsi="Cambria" w:cs="Arial"/>
          <w:caps/>
          <w:sz w:val="24"/>
          <w:szCs w:val="24"/>
        </w:rPr>
        <w:t>.</w:t>
      </w:r>
      <w:r w:rsidR="009C57E6" w:rsidRPr="00701E0D">
        <w:rPr>
          <w:rStyle w:val="EndnoteReference"/>
          <w:rFonts w:ascii="Cambria" w:hAnsi="Cambria" w:cs="Arial"/>
          <w:sz w:val="24"/>
          <w:szCs w:val="24"/>
        </w:rPr>
        <w:endnoteReference w:id="1"/>
      </w:r>
      <w:r w:rsidR="009C57E6" w:rsidRPr="00701E0D">
        <w:rPr>
          <w:rFonts w:ascii="Cambria" w:hAnsi="Cambria" w:cs="Arial"/>
          <w:sz w:val="24"/>
          <w:szCs w:val="24"/>
        </w:rPr>
        <w:t xml:space="preserve"> Partnerships with external IT professionals do not always help libraries meet the information needs of their patrons but instead can deplete their scarce financial resources. It then becomes necessary for librarians to understand the process of developing</w:t>
      </w:r>
      <w:r w:rsidR="009C57E6">
        <w:rPr>
          <w:rFonts w:ascii="Cambria" w:hAnsi="Cambria" w:cs="Arial"/>
          <w:sz w:val="24"/>
          <w:szCs w:val="24"/>
        </w:rPr>
        <w:t xml:space="preserve"> </w:t>
      </w:r>
      <w:r w:rsidR="009C57E6" w:rsidRPr="00701E0D">
        <w:rPr>
          <w:rFonts w:ascii="Cambria" w:hAnsi="Cambria" w:cs="Arial"/>
          <w:caps/>
          <w:sz w:val="24"/>
          <w:szCs w:val="24"/>
        </w:rPr>
        <w:t>MAMW</w:t>
      </w:r>
      <w:r w:rsidR="009C57E6" w:rsidRPr="00701E0D">
        <w:rPr>
          <w:rFonts w:ascii="Cambria" w:hAnsi="Cambria" w:cs="Arial"/>
          <w:sz w:val="24"/>
          <w:szCs w:val="24"/>
        </w:rPr>
        <w:t xml:space="preserve"> to better evaluate </w:t>
      </w:r>
      <w:r w:rsidR="009C57E6" w:rsidRPr="00701E0D">
        <w:rPr>
          <w:rFonts w:ascii="Cambria" w:hAnsi="Cambria" w:cs="Arial"/>
          <w:caps/>
          <w:sz w:val="24"/>
          <w:szCs w:val="24"/>
        </w:rPr>
        <w:t>MAMW</w:t>
      </w:r>
      <w:r w:rsidR="009C57E6" w:rsidRPr="00701E0D">
        <w:rPr>
          <w:rFonts w:ascii="Cambria" w:hAnsi="Cambria" w:cs="Arial"/>
          <w:sz w:val="24"/>
          <w:szCs w:val="24"/>
        </w:rPr>
        <w:t xml:space="preserve"> for better serving library patrons. One</w:t>
      </w:r>
      <w:r w:rsidR="009C57E6">
        <w:rPr>
          <w:rFonts w:ascii="Cambria" w:hAnsi="Cambria" w:cs="Arial"/>
          <w:sz w:val="24"/>
          <w:szCs w:val="24"/>
        </w:rPr>
        <w:t xml:space="preserve"> possibility </w:t>
      </w:r>
      <w:r w:rsidR="00287B9B" w:rsidRPr="00701E0D">
        <w:rPr>
          <w:rFonts w:ascii="Cambria" w:hAnsi="Cambria" w:cs="Arial"/>
          <w:sz w:val="24"/>
          <w:szCs w:val="24"/>
        </w:rPr>
        <w:t xml:space="preserve">is to re-educate themselves through continuing education or other professional development activities. Another solution would be to see LIS schools strengthen their curriculum in the area of management, evaluation, and application of </w:t>
      </w:r>
      <w:r w:rsidR="00287B9B" w:rsidRPr="00701E0D">
        <w:rPr>
          <w:rFonts w:ascii="Cambria" w:hAnsi="Cambria" w:cs="Arial"/>
          <w:caps/>
          <w:sz w:val="24"/>
          <w:szCs w:val="24"/>
        </w:rPr>
        <w:t>MAMW</w:t>
      </w:r>
      <w:r w:rsidR="00287B9B" w:rsidRPr="00701E0D">
        <w:rPr>
          <w:rFonts w:ascii="Cambria" w:hAnsi="Cambria" w:cs="Arial"/>
          <w:sz w:val="24"/>
          <w:szCs w:val="24"/>
        </w:rPr>
        <w:t xml:space="preserve"> and related emerging technologies. Issues, challenges, and strategies for providing librarians with these opportunities are abundant and have been debated for more than 30 years, especially since libraries started experiencing the impact of microchip and portable technologies</w:t>
      </w:r>
      <w:r w:rsidR="00CD231C">
        <w:rPr>
          <w:rFonts w:ascii="Cambria" w:hAnsi="Cambria" w:cs="Arial"/>
          <w:sz w:val="24"/>
          <w:szCs w:val="24"/>
        </w:rPr>
        <w:t>.</w:t>
      </w:r>
      <w:r w:rsidR="00287B9B" w:rsidRPr="00701E0D">
        <w:rPr>
          <w:rStyle w:val="EndnoteReference"/>
          <w:rFonts w:ascii="Cambria" w:hAnsi="Cambria" w:cs="Arial"/>
          <w:sz w:val="24"/>
          <w:szCs w:val="24"/>
        </w:rPr>
        <w:endnoteReference w:id="2"/>
      </w:r>
    </w:p>
    <w:p w14:paraId="1D5A8F64" w14:textId="28DD0B62" w:rsidR="00287B9B" w:rsidRPr="00701E0D" w:rsidRDefault="00287B9B" w:rsidP="00287B9B">
      <w:pPr>
        <w:autoSpaceDE w:val="0"/>
        <w:autoSpaceDN w:val="0"/>
        <w:adjustRightInd w:val="0"/>
        <w:rPr>
          <w:rFonts w:ascii="Cambria" w:hAnsi="Cambria" w:cs="Arial"/>
          <w:color w:val="F79646"/>
          <w:sz w:val="24"/>
          <w:szCs w:val="24"/>
        </w:rPr>
      </w:pPr>
      <w:r w:rsidRPr="00701E0D">
        <w:rPr>
          <w:rFonts w:ascii="Cambria" w:hAnsi="Cambria" w:cs="Arial"/>
          <w:sz w:val="24"/>
          <w:szCs w:val="24"/>
        </w:rPr>
        <w:t xml:space="preserve">Any practical and immediate guidance could help librarians in charge of developing </w:t>
      </w:r>
      <w:r w:rsidRPr="00701E0D">
        <w:rPr>
          <w:rFonts w:ascii="Cambria" w:hAnsi="Cambria" w:cs="Arial"/>
          <w:caps/>
          <w:sz w:val="24"/>
          <w:szCs w:val="24"/>
        </w:rPr>
        <w:t>MAMW</w:t>
      </w:r>
      <w:r w:rsidR="00CD231C">
        <w:rPr>
          <w:rFonts w:ascii="Cambria" w:hAnsi="Cambria" w:cs="Arial"/>
          <w:caps/>
          <w:sz w:val="24"/>
          <w:szCs w:val="24"/>
        </w:rPr>
        <w:t>.</w:t>
      </w:r>
      <w:r w:rsidRPr="00701E0D">
        <w:rPr>
          <w:rStyle w:val="EndnoteReference"/>
          <w:rFonts w:ascii="Cambria" w:hAnsi="Cambria" w:cs="Arial"/>
          <w:sz w:val="24"/>
          <w:szCs w:val="24"/>
        </w:rPr>
        <w:endnoteReference w:id="3"/>
      </w:r>
      <w:r w:rsidRPr="00701E0D">
        <w:rPr>
          <w:rFonts w:ascii="Cambria" w:hAnsi="Cambria" w:cs="Arial"/>
          <w:sz w:val="24"/>
          <w:szCs w:val="24"/>
        </w:rPr>
        <w:t xml:space="preserve"> However, a majority of the practical guidance available for developing </w:t>
      </w:r>
      <w:r w:rsidRPr="00701E0D">
        <w:rPr>
          <w:rFonts w:ascii="Cambria" w:hAnsi="Cambria" w:cs="Arial"/>
          <w:caps/>
          <w:sz w:val="24"/>
          <w:szCs w:val="24"/>
        </w:rPr>
        <w:t>MAMW</w:t>
      </w:r>
      <w:r w:rsidRPr="00701E0D">
        <w:rPr>
          <w:rFonts w:ascii="Cambria" w:hAnsi="Cambria" w:cs="Arial"/>
          <w:sz w:val="24"/>
          <w:szCs w:val="24"/>
        </w:rPr>
        <w:t xml:space="preserve"> for libraries is limited to specific settings or patron populations. Also, the practical guidance is not theoretically validated, curtailing its generalizability for diverse library settings. For instance, a number of librarians and IT professionals share their experience and stories of </w:t>
      </w:r>
      <w:r w:rsidRPr="00701E0D">
        <w:rPr>
          <w:rFonts w:ascii="Cambria" w:hAnsi="Cambria" w:cs="Arial"/>
          <w:caps/>
          <w:sz w:val="24"/>
          <w:szCs w:val="24"/>
        </w:rPr>
        <w:t>MAMW</w:t>
      </w:r>
      <w:r w:rsidRPr="00701E0D">
        <w:rPr>
          <w:rFonts w:ascii="Cambria" w:hAnsi="Cambria" w:cs="Arial"/>
          <w:sz w:val="24"/>
          <w:szCs w:val="24"/>
        </w:rPr>
        <w:t xml:space="preserve"> development to serve a specific patron population in a specific library setting</w:t>
      </w:r>
      <w:r w:rsidR="00CD231C">
        <w:rPr>
          <w:rFonts w:ascii="Cambria" w:hAnsi="Cambria" w:cs="Arial"/>
          <w:sz w:val="24"/>
          <w:szCs w:val="24"/>
        </w:rPr>
        <w:t>.</w:t>
      </w:r>
      <w:r w:rsidRPr="00701E0D">
        <w:rPr>
          <w:rStyle w:val="EndnoteReference"/>
          <w:rFonts w:ascii="Cambria" w:hAnsi="Cambria" w:cs="Arial"/>
          <w:sz w:val="24"/>
          <w:szCs w:val="24"/>
        </w:rPr>
        <w:endnoteReference w:id="4"/>
      </w:r>
      <w:r w:rsidR="00CD231C" w:rsidRPr="00CD231C">
        <w:rPr>
          <w:rFonts w:ascii="Cambria" w:hAnsi="Cambria" w:cs="Arial"/>
          <w:sz w:val="24"/>
          <w:szCs w:val="24"/>
          <w:vertAlign w:val="superscript"/>
        </w:rPr>
        <w:t>,</w:t>
      </w:r>
      <w:r w:rsidRPr="00701E0D">
        <w:rPr>
          <w:rStyle w:val="EndnoteReference"/>
          <w:rFonts w:ascii="Cambria" w:hAnsi="Cambria" w:cs="Arial"/>
          <w:sz w:val="24"/>
          <w:szCs w:val="24"/>
        </w:rPr>
        <w:endnoteReference w:id="5"/>
      </w:r>
      <w:r w:rsidRPr="00701E0D">
        <w:rPr>
          <w:rFonts w:ascii="Cambria" w:hAnsi="Cambria" w:cs="Arial"/>
          <w:sz w:val="24"/>
          <w:szCs w:val="24"/>
        </w:rPr>
        <w:t xml:space="preserve"> Their stories typically describe their success stories of developing </w:t>
      </w:r>
      <w:r w:rsidRPr="00701E0D">
        <w:rPr>
          <w:rFonts w:ascii="Cambria" w:hAnsi="Cambria" w:cs="Arial"/>
          <w:caps/>
          <w:sz w:val="24"/>
          <w:szCs w:val="24"/>
        </w:rPr>
        <w:t>MAMW</w:t>
      </w:r>
      <w:r w:rsidRPr="00701E0D">
        <w:rPr>
          <w:rFonts w:ascii="Cambria" w:hAnsi="Cambria" w:cs="Arial"/>
          <w:sz w:val="24"/>
          <w:szCs w:val="24"/>
        </w:rPr>
        <w:t xml:space="preserve">, the lessons learned during the development of </w:t>
      </w:r>
      <w:r w:rsidRPr="00701E0D">
        <w:rPr>
          <w:rFonts w:ascii="Cambria" w:hAnsi="Cambria" w:cs="Arial"/>
          <w:caps/>
          <w:sz w:val="24"/>
          <w:szCs w:val="24"/>
        </w:rPr>
        <w:t>MAMW</w:t>
      </w:r>
      <w:r w:rsidRPr="00701E0D">
        <w:rPr>
          <w:rFonts w:ascii="Cambria" w:hAnsi="Cambria" w:cs="Arial"/>
          <w:sz w:val="24"/>
          <w:szCs w:val="24"/>
        </w:rPr>
        <w:t xml:space="preserve">, or their advice for developing </w:t>
      </w:r>
      <w:r w:rsidRPr="00701E0D">
        <w:rPr>
          <w:rFonts w:ascii="Cambria" w:hAnsi="Cambria" w:cs="Arial"/>
          <w:caps/>
          <w:sz w:val="24"/>
          <w:szCs w:val="24"/>
        </w:rPr>
        <w:t>MAMW</w:t>
      </w:r>
      <w:r w:rsidRPr="00701E0D">
        <w:rPr>
          <w:rFonts w:ascii="Cambria" w:hAnsi="Cambria" w:cs="Arial"/>
          <w:sz w:val="24"/>
          <w:szCs w:val="24"/>
        </w:rPr>
        <w:t>.</w:t>
      </w:r>
    </w:p>
    <w:p w14:paraId="363BBB02" w14:textId="62F537C8" w:rsidR="00287B9B" w:rsidRPr="00701E0D" w:rsidRDefault="00287B9B" w:rsidP="00287B9B">
      <w:pPr>
        <w:autoSpaceDE w:val="0"/>
        <w:autoSpaceDN w:val="0"/>
        <w:adjustRightInd w:val="0"/>
        <w:rPr>
          <w:rFonts w:ascii="Cambria" w:hAnsi="Cambria" w:cs="Arial"/>
          <w:sz w:val="24"/>
          <w:szCs w:val="24"/>
        </w:rPr>
      </w:pPr>
      <w:r w:rsidRPr="00701E0D">
        <w:rPr>
          <w:rFonts w:ascii="Cambria" w:hAnsi="Cambria" w:cs="Arial"/>
          <w:sz w:val="24"/>
          <w:szCs w:val="24"/>
        </w:rPr>
        <w:t xml:space="preserve">This paper applies a </w:t>
      </w:r>
      <w:r w:rsidRPr="00701E0D">
        <w:rPr>
          <w:rFonts w:ascii="Cambria" w:hAnsi="Cambria" w:cs="Arial"/>
          <w:i/>
          <w:sz w:val="24"/>
          <w:szCs w:val="24"/>
        </w:rPr>
        <w:t>system analysis and design</w:t>
      </w:r>
      <w:r w:rsidRPr="00701E0D">
        <w:rPr>
          <w:rFonts w:ascii="Cambria" w:hAnsi="Cambria" w:cs="Arial"/>
          <w:sz w:val="24"/>
          <w:szCs w:val="24"/>
        </w:rPr>
        <w:t xml:space="preserve"> perspective from the information systems discipline to examine the experience and advice shared by librarians and IT professionals for identifying the key steps and precautions to be taken when developing </w:t>
      </w:r>
      <w:r w:rsidRPr="00701E0D">
        <w:rPr>
          <w:rFonts w:ascii="Cambria" w:hAnsi="Cambria" w:cs="Arial"/>
          <w:caps/>
          <w:sz w:val="24"/>
          <w:szCs w:val="24"/>
        </w:rPr>
        <w:t>MAMW</w:t>
      </w:r>
      <w:r w:rsidRPr="00701E0D">
        <w:rPr>
          <w:rFonts w:ascii="Cambria" w:hAnsi="Cambria" w:cs="Arial"/>
          <w:sz w:val="24"/>
          <w:szCs w:val="24"/>
        </w:rPr>
        <w:t xml:space="preserve"> for libraries. System analysis and design, </w:t>
      </w:r>
      <w:r w:rsidRPr="00701E0D">
        <w:rPr>
          <w:rFonts w:ascii="Cambria" w:hAnsi="Cambria" w:cs="Arial"/>
          <w:sz w:val="24"/>
          <w:szCs w:val="24"/>
          <w:lang w:bidi="mr-IN"/>
        </w:rPr>
        <w:t xml:space="preserve">a branch of the information systems discipline, is </w:t>
      </w:r>
      <w:r w:rsidRPr="00701E0D">
        <w:rPr>
          <w:rFonts w:ascii="Cambria" w:hAnsi="Cambria" w:cs="Arial"/>
          <w:sz w:val="24"/>
          <w:szCs w:val="24"/>
        </w:rPr>
        <w:t>the most widely used theoretical knowledgebase available for developing information systems</w:t>
      </w:r>
      <w:r w:rsidR="00CD231C">
        <w:rPr>
          <w:rFonts w:ascii="Cambria" w:hAnsi="Cambria" w:cs="Arial"/>
          <w:sz w:val="24"/>
          <w:szCs w:val="24"/>
        </w:rPr>
        <w:t>.</w:t>
      </w:r>
      <w:r w:rsidRPr="00701E0D">
        <w:rPr>
          <w:rStyle w:val="EndnoteReference"/>
          <w:rFonts w:ascii="Cambria" w:hAnsi="Cambria" w:cs="Arial"/>
          <w:sz w:val="24"/>
          <w:szCs w:val="24"/>
        </w:rPr>
        <w:endnoteReference w:id="6"/>
      </w:r>
      <w:r w:rsidRPr="00701E0D">
        <w:rPr>
          <w:rFonts w:ascii="Cambria" w:hAnsi="Cambria" w:cs="Arial"/>
          <w:sz w:val="24"/>
          <w:szCs w:val="24"/>
        </w:rPr>
        <w:t xml:space="preserve"> </w:t>
      </w:r>
      <w:r w:rsidRPr="00701E0D">
        <w:rPr>
          <w:rFonts w:ascii="Cambria" w:hAnsi="Cambria" w:cs="Arial"/>
          <w:sz w:val="24"/>
          <w:szCs w:val="24"/>
          <w:lang w:bidi="mr-IN"/>
        </w:rPr>
        <w:t>According to the system analysis and design perspective development, p</w:t>
      </w:r>
      <w:r w:rsidRPr="00701E0D">
        <w:rPr>
          <w:rFonts w:ascii="Cambria" w:hAnsi="Cambria" w:cs="Arial"/>
          <w:sz w:val="24"/>
          <w:szCs w:val="24"/>
        </w:rPr>
        <w:t>lanning, analysis, design, implementation, and maintenance are the five phases of building any information system</w:t>
      </w:r>
      <w:r w:rsidR="00CD231C">
        <w:rPr>
          <w:rFonts w:ascii="Cambria" w:hAnsi="Cambria" w:cs="Arial"/>
          <w:sz w:val="24"/>
          <w:szCs w:val="24"/>
        </w:rPr>
        <w:t>.</w:t>
      </w:r>
      <w:r w:rsidRPr="00701E0D">
        <w:rPr>
          <w:rStyle w:val="EndnoteReference"/>
          <w:rFonts w:ascii="Cambria" w:hAnsi="Cambria" w:cs="Arial"/>
          <w:sz w:val="24"/>
          <w:szCs w:val="24"/>
        </w:rPr>
        <w:endnoteReference w:id="7"/>
      </w:r>
      <w:r w:rsidRPr="00701E0D">
        <w:rPr>
          <w:rFonts w:ascii="Cambria" w:hAnsi="Cambria" w:cs="Arial"/>
          <w:sz w:val="24"/>
          <w:szCs w:val="24"/>
        </w:rPr>
        <w:t xml:space="preserve"> </w:t>
      </w:r>
    </w:p>
    <w:p w14:paraId="2C8200BD" w14:textId="77777777" w:rsidR="00287B9B" w:rsidRPr="00701E0D" w:rsidRDefault="00287B9B" w:rsidP="00287B9B">
      <w:pPr>
        <w:autoSpaceDE w:val="0"/>
        <w:autoSpaceDN w:val="0"/>
        <w:adjustRightInd w:val="0"/>
        <w:rPr>
          <w:rFonts w:ascii="Cambria" w:hAnsi="Cambria" w:cs="Arial"/>
          <w:sz w:val="24"/>
          <w:szCs w:val="24"/>
        </w:rPr>
      </w:pPr>
      <w:r w:rsidRPr="00701E0D">
        <w:rPr>
          <w:rFonts w:ascii="Cambria" w:hAnsi="Cambria" w:cs="Arial"/>
          <w:sz w:val="24"/>
          <w:szCs w:val="24"/>
        </w:rPr>
        <w:t xml:space="preserve">The next section synthesizes our methodology for this secondary research. The following section discusses the key steps we identified for developing, planning, analyzing, designing, implementing, and maintaining </w:t>
      </w:r>
      <w:r w:rsidRPr="00701E0D">
        <w:rPr>
          <w:rFonts w:ascii="Cambria" w:hAnsi="Cambria" w:cs="Arial"/>
          <w:caps/>
          <w:sz w:val="24"/>
          <w:szCs w:val="24"/>
        </w:rPr>
        <w:t>MAMW</w:t>
      </w:r>
      <w:r w:rsidRPr="00701E0D">
        <w:rPr>
          <w:rFonts w:ascii="Cambria" w:hAnsi="Cambria" w:cs="Arial"/>
          <w:sz w:val="24"/>
          <w:szCs w:val="24"/>
        </w:rPr>
        <w:t xml:space="preserve"> for libraries. The concluding section presents the implications of this study for libraries and LIS graduate programs.  </w:t>
      </w:r>
    </w:p>
    <w:p w14:paraId="1263114E" w14:textId="40E1007F" w:rsidR="00287B9B" w:rsidRPr="00390DFD" w:rsidRDefault="00390DFD" w:rsidP="00390DFD">
      <w:pPr>
        <w:pStyle w:val="Heading1"/>
        <w:spacing w:before="0" w:after="200"/>
        <w:rPr>
          <w:rFonts w:ascii="Cambria" w:hAnsi="Cambria" w:cs="Arial"/>
          <w:color w:val="000000" w:themeColor="text1"/>
          <w:sz w:val="24"/>
          <w:szCs w:val="24"/>
        </w:rPr>
      </w:pPr>
      <w:r w:rsidRPr="00390DFD">
        <w:rPr>
          <w:rFonts w:ascii="Cambria" w:hAnsi="Cambria" w:cs="Arial"/>
          <w:color w:val="000000" w:themeColor="text1"/>
          <w:sz w:val="24"/>
          <w:szCs w:val="24"/>
        </w:rPr>
        <w:t>METHODOLOGY</w:t>
      </w:r>
    </w:p>
    <w:p w14:paraId="7D9B8B1D" w14:textId="1C47B86E" w:rsidR="00287B9B" w:rsidRPr="00701E0D" w:rsidRDefault="00287B9B" w:rsidP="00287B9B">
      <w:pPr>
        <w:rPr>
          <w:rFonts w:ascii="Cambria" w:hAnsi="Cambria" w:cs="Arial"/>
          <w:sz w:val="24"/>
          <w:szCs w:val="24"/>
        </w:rPr>
      </w:pPr>
      <w:r w:rsidRPr="00701E0D">
        <w:rPr>
          <w:rFonts w:ascii="Cambria" w:hAnsi="Cambria" w:cs="Arial"/>
          <w:sz w:val="24"/>
          <w:szCs w:val="24"/>
        </w:rPr>
        <w:t>We began this study with a practitioner’s handbook guiding libraries to use mobile technologies for delivering services to diverse patron populations</w:t>
      </w:r>
      <w:r w:rsidR="00CD231C">
        <w:rPr>
          <w:rFonts w:ascii="Cambria" w:hAnsi="Cambria" w:cs="Arial"/>
          <w:sz w:val="24"/>
          <w:szCs w:val="24"/>
        </w:rPr>
        <w:t>.</w:t>
      </w:r>
      <w:r w:rsidRPr="00701E0D">
        <w:rPr>
          <w:rStyle w:val="EndnoteReference"/>
          <w:rFonts w:ascii="Cambria" w:hAnsi="Cambria" w:cs="Arial"/>
          <w:sz w:val="24"/>
          <w:szCs w:val="24"/>
        </w:rPr>
        <w:endnoteReference w:id="8"/>
      </w:r>
      <w:r w:rsidRPr="00701E0D">
        <w:rPr>
          <w:rFonts w:ascii="Cambria" w:hAnsi="Cambria" w:cs="Arial"/>
          <w:sz w:val="24"/>
          <w:szCs w:val="24"/>
        </w:rPr>
        <w:t xml:space="preserve"> To search the literature relevant to our research, we devised a number of key phrases including but not limited to “mobile </w:t>
      </w:r>
      <w:proofErr w:type="spellStart"/>
      <w:r w:rsidRPr="00701E0D">
        <w:rPr>
          <w:rFonts w:ascii="Cambria" w:hAnsi="Cambria" w:cs="Arial"/>
          <w:sz w:val="24"/>
          <w:szCs w:val="24"/>
        </w:rPr>
        <w:t>technolog</w:t>
      </w:r>
      <w:proofErr w:type="spellEnd"/>
      <w:r w:rsidRPr="00701E0D">
        <w:rPr>
          <w:rFonts w:ascii="Cambria" w:hAnsi="Cambria" w:cs="Arial"/>
          <w:sz w:val="24"/>
          <w:szCs w:val="24"/>
        </w:rPr>
        <w:t xml:space="preserve">*,” “mobile applications for libraries,” and “mobile websites for libraries.” As part of our active information-seeking process, we applied a snowball sampling technique to collect over 75 scholarly research articles, handbooks, ALA library technology reports, and books hosted on EBSCO and Information Science Source databases. Our passive information-seeking was aided by article suggestions from Emerald Insight and Elsevier Science Direct, two of the most widely used journal hosting sites, in response to the journal articles we accessed there. We applied the following four criteria to establish the relevancy of publications to our research: (a) accuracy of facts; (b) duration of publications (i.e. from 2000 to 2014); (c) credibility of authors; and (d) content focused on problems, solutions, advice, and tips for developing </w:t>
      </w:r>
      <w:r w:rsidRPr="00701E0D">
        <w:rPr>
          <w:rFonts w:ascii="Cambria" w:hAnsi="Cambria" w:cs="Arial"/>
          <w:caps/>
          <w:sz w:val="24"/>
          <w:szCs w:val="24"/>
        </w:rPr>
        <w:t>MAMW</w:t>
      </w:r>
      <w:r w:rsidRPr="00701E0D">
        <w:rPr>
          <w:rFonts w:ascii="Cambria" w:hAnsi="Cambria" w:cs="Arial"/>
          <w:sz w:val="24"/>
          <w:szCs w:val="24"/>
        </w:rPr>
        <w:t xml:space="preserve">. A number of research articles published by </w:t>
      </w:r>
      <w:r w:rsidRPr="00701E0D">
        <w:rPr>
          <w:rFonts w:ascii="Cambria" w:hAnsi="Cambria" w:cs="Arial"/>
          <w:i/>
          <w:sz w:val="24"/>
          <w:szCs w:val="24"/>
        </w:rPr>
        <w:t>Information Technology and Libraries</w:t>
      </w:r>
      <w:r w:rsidRPr="00701E0D">
        <w:rPr>
          <w:rFonts w:ascii="Cambria" w:hAnsi="Cambria" w:cs="Arial"/>
          <w:sz w:val="24"/>
          <w:szCs w:val="24"/>
        </w:rPr>
        <w:t xml:space="preserve"> and </w:t>
      </w:r>
      <w:r w:rsidRPr="00701E0D">
        <w:rPr>
          <w:rFonts w:ascii="Cambria" w:hAnsi="Cambria" w:cs="Arial"/>
          <w:i/>
          <w:sz w:val="24"/>
          <w:szCs w:val="24"/>
        </w:rPr>
        <w:t>Library Hi Tech</w:t>
      </w:r>
      <w:r w:rsidRPr="00701E0D">
        <w:rPr>
          <w:rFonts w:ascii="Cambria" w:hAnsi="Cambria" w:cs="Arial"/>
          <w:sz w:val="24"/>
          <w:szCs w:val="24"/>
        </w:rPr>
        <w:t xml:space="preserve">, two top-tier journals covering the development of </w:t>
      </w:r>
      <w:r w:rsidRPr="00701E0D">
        <w:rPr>
          <w:rFonts w:ascii="Cambria" w:hAnsi="Cambria" w:cs="Arial"/>
          <w:caps/>
          <w:sz w:val="24"/>
          <w:szCs w:val="24"/>
        </w:rPr>
        <w:t>MAMW</w:t>
      </w:r>
      <w:r w:rsidRPr="00701E0D">
        <w:rPr>
          <w:rFonts w:ascii="Cambria" w:hAnsi="Cambria" w:cs="Arial"/>
          <w:sz w:val="24"/>
          <w:szCs w:val="24"/>
        </w:rPr>
        <w:t xml:space="preserve"> for libraries, built the foundation of this secondary research.</w:t>
      </w:r>
    </w:p>
    <w:p w14:paraId="5334D710" w14:textId="394C2030" w:rsidR="00287B9B" w:rsidRDefault="00287B9B" w:rsidP="00287B9B">
      <w:pPr>
        <w:rPr>
          <w:rFonts w:ascii="Cambria" w:hAnsi="Cambria" w:cs="Arial"/>
          <w:sz w:val="24"/>
          <w:szCs w:val="24"/>
        </w:rPr>
      </w:pPr>
      <w:r w:rsidRPr="00701E0D">
        <w:rPr>
          <w:rFonts w:ascii="Cambria" w:hAnsi="Cambria" w:cs="Arial"/>
          <w:sz w:val="24"/>
          <w:szCs w:val="24"/>
        </w:rPr>
        <w:t xml:space="preserve">We analyzed the collected literature using the </w:t>
      </w:r>
      <w:r w:rsidRPr="00701E0D">
        <w:rPr>
          <w:rFonts w:ascii="Cambria" w:hAnsi="Cambria" w:cs="Arial"/>
          <w:sz w:val="24"/>
          <w:szCs w:val="24"/>
          <w:lang w:eastAsia="en-AU"/>
        </w:rPr>
        <w:t>qualitative data presentation and analysis method proposed by Miles and Huberman (1994)</w:t>
      </w:r>
      <w:r w:rsidR="00CD231C">
        <w:rPr>
          <w:rFonts w:ascii="Cambria" w:hAnsi="Cambria" w:cs="Arial"/>
          <w:sz w:val="24"/>
          <w:szCs w:val="24"/>
          <w:lang w:eastAsia="en-AU"/>
        </w:rPr>
        <w:t>.</w:t>
      </w:r>
      <w:r w:rsidRPr="00701E0D">
        <w:rPr>
          <w:rStyle w:val="EndnoteReference"/>
          <w:rFonts w:ascii="Cambria" w:hAnsi="Cambria" w:cs="Arial"/>
          <w:sz w:val="24"/>
          <w:szCs w:val="24"/>
          <w:lang w:eastAsia="en-AU"/>
        </w:rPr>
        <w:endnoteReference w:id="9"/>
      </w:r>
      <w:r w:rsidRPr="00701E0D">
        <w:rPr>
          <w:rFonts w:ascii="Cambria" w:hAnsi="Cambria" w:cs="Arial"/>
          <w:sz w:val="24"/>
          <w:szCs w:val="24"/>
        </w:rPr>
        <w:t xml:space="preserve"> We developed Excel </w:t>
      </w:r>
      <w:r w:rsidRPr="00701E0D">
        <w:rPr>
          <w:rFonts w:ascii="Cambria" w:hAnsi="Cambria" w:cs="Arial"/>
          <w:sz w:val="24"/>
          <w:szCs w:val="24"/>
          <w:lang w:eastAsia="en-AU"/>
        </w:rPr>
        <w:t xml:space="preserve">summary sheets to code </w:t>
      </w:r>
      <w:r w:rsidRPr="00701E0D">
        <w:rPr>
          <w:rFonts w:ascii="Cambria" w:hAnsi="Cambria" w:cs="Arial"/>
          <w:sz w:val="24"/>
          <w:szCs w:val="24"/>
        </w:rPr>
        <w:t xml:space="preserve">the experience and advice shared by librarians and IT professionals. The coded data was read repeatedly to identify and name patterns and themes. Each relevant publication was analyzed on an individual level and then compared across subjects to identify patterns and common categories. The inter-coder reliability between the two authors who analyzed data was 85%. Data analysis helped us identify the key steps needed for planning, analyzing, designing, implementing, and maintaining </w:t>
      </w:r>
      <w:r w:rsidRPr="00701E0D">
        <w:rPr>
          <w:rFonts w:ascii="Cambria" w:hAnsi="Cambria" w:cs="Arial"/>
          <w:caps/>
          <w:sz w:val="24"/>
          <w:szCs w:val="24"/>
        </w:rPr>
        <w:t>MAMW</w:t>
      </w:r>
      <w:r w:rsidRPr="00701E0D">
        <w:rPr>
          <w:rFonts w:ascii="Cambria" w:hAnsi="Cambria" w:cs="Arial"/>
          <w:sz w:val="24"/>
          <w:szCs w:val="24"/>
        </w:rPr>
        <w:t xml:space="preserve"> for libraries.   </w:t>
      </w:r>
    </w:p>
    <w:p w14:paraId="430348F0" w14:textId="7012016A" w:rsidR="00390DFD" w:rsidRPr="00390DFD" w:rsidRDefault="00390DFD" w:rsidP="00287B9B">
      <w:pPr>
        <w:rPr>
          <w:rFonts w:ascii="Cambria" w:hAnsi="Cambria" w:cs="Arial"/>
          <w:b/>
          <w:sz w:val="24"/>
          <w:szCs w:val="24"/>
        </w:rPr>
      </w:pPr>
      <w:r w:rsidRPr="00390DFD">
        <w:rPr>
          <w:rFonts w:ascii="Cambria" w:hAnsi="Cambria" w:cs="Arial"/>
          <w:b/>
          <w:sz w:val="24"/>
          <w:szCs w:val="24"/>
        </w:rPr>
        <w:t>FINDINGS &amp; DISCUSSION</w:t>
      </w:r>
    </w:p>
    <w:p w14:paraId="74277FFE" w14:textId="77777777" w:rsidR="00287B9B" w:rsidRPr="00701E0D" w:rsidRDefault="00287B9B" w:rsidP="00287B9B">
      <w:pPr>
        <w:rPr>
          <w:rFonts w:ascii="Cambria" w:hAnsi="Cambria" w:cs="Arial"/>
          <w:b/>
          <w:sz w:val="24"/>
          <w:szCs w:val="24"/>
        </w:rPr>
      </w:pPr>
      <w:r w:rsidRPr="00701E0D">
        <w:rPr>
          <w:rFonts w:ascii="Cambria" w:hAnsi="Cambria" w:cs="Arial"/>
          <w:b/>
          <w:sz w:val="24"/>
          <w:szCs w:val="24"/>
        </w:rPr>
        <w:t xml:space="preserve">A. Key Steps for </w:t>
      </w:r>
      <w:r w:rsidRPr="00701E0D">
        <w:rPr>
          <w:rFonts w:ascii="Cambria" w:hAnsi="Cambria" w:cs="Arial"/>
          <w:b/>
          <w:i/>
          <w:sz w:val="24"/>
          <w:szCs w:val="24"/>
        </w:rPr>
        <w:t>Planning</w:t>
      </w:r>
      <w:r w:rsidRPr="00701E0D">
        <w:rPr>
          <w:rFonts w:ascii="Cambria" w:hAnsi="Cambria" w:cs="Arial"/>
          <w:b/>
          <w:sz w:val="24"/>
          <w:szCs w:val="24"/>
        </w:rPr>
        <w:t xml:space="preserve"> </w:t>
      </w:r>
      <w:r w:rsidRPr="00701E0D">
        <w:rPr>
          <w:rFonts w:ascii="Cambria" w:hAnsi="Cambria" w:cs="Arial"/>
          <w:b/>
          <w:caps/>
          <w:sz w:val="24"/>
          <w:szCs w:val="24"/>
        </w:rPr>
        <w:t>MAMW</w:t>
      </w:r>
      <w:r w:rsidRPr="00701E0D">
        <w:rPr>
          <w:rFonts w:ascii="Cambria" w:hAnsi="Cambria" w:cs="Arial"/>
          <w:b/>
          <w:sz w:val="24"/>
          <w:szCs w:val="24"/>
        </w:rPr>
        <w:t xml:space="preserve"> </w:t>
      </w:r>
    </w:p>
    <w:p w14:paraId="2A661C40" w14:textId="77777777" w:rsidR="00287B9B" w:rsidRPr="00701E0D" w:rsidRDefault="00287B9B" w:rsidP="00287B9B">
      <w:pPr>
        <w:pStyle w:val="Heading2"/>
        <w:spacing w:after="200" w:line="276" w:lineRule="auto"/>
        <w:rPr>
          <w:rFonts w:eastAsia="Calibri" w:cs="Arial"/>
          <w:b w:val="0"/>
          <w:i w:val="0"/>
          <w:sz w:val="24"/>
          <w:szCs w:val="24"/>
        </w:rPr>
      </w:pPr>
      <w:r w:rsidRPr="00701E0D">
        <w:rPr>
          <w:rFonts w:eastAsia="Calibri" w:cs="Arial"/>
          <w:b w:val="0"/>
          <w:i w:val="0"/>
          <w:sz w:val="24"/>
          <w:szCs w:val="24"/>
        </w:rPr>
        <w:t>1. Forming and managing a team</w:t>
      </w:r>
    </w:p>
    <w:p w14:paraId="2A568929" w14:textId="2A0CC869" w:rsidR="00287B9B" w:rsidRPr="00701E0D" w:rsidRDefault="00287B9B" w:rsidP="00287B9B">
      <w:pPr>
        <w:rPr>
          <w:rFonts w:ascii="Cambria" w:hAnsi="Cambria" w:cs="Arial"/>
          <w:sz w:val="24"/>
          <w:szCs w:val="24"/>
        </w:rPr>
      </w:pPr>
      <w:r w:rsidRPr="00701E0D">
        <w:rPr>
          <w:rFonts w:ascii="Cambria" w:hAnsi="Cambria" w:cs="Arial"/>
          <w:sz w:val="24"/>
          <w:szCs w:val="24"/>
        </w:rPr>
        <w:t xml:space="preserve">Building teams of people with the appropriate skills, knowledge, and experience is one of the first steps suggested by the existing literature for planning </w:t>
      </w:r>
      <w:r w:rsidRPr="00701E0D">
        <w:rPr>
          <w:rFonts w:ascii="Cambria" w:hAnsi="Cambria" w:cs="Arial"/>
          <w:caps/>
          <w:sz w:val="24"/>
          <w:szCs w:val="24"/>
        </w:rPr>
        <w:t>MAMW</w:t>
      </w:r>
      <w:r w:rsidRPr="00701E0D">
        <w:rPr>
          <w:rFonts w:ascii="Cambria" w:hAnsi="Cambria" w:cs="Arial"/>
          <w:sz w:val="24"/>
          <w:szCs w:val="24"/>
        </w:rPr>
        <w:t>. It is essential for team members to be aware of new developments and trends in the market</w:t>
      </w:r>
      <w:r w:rsidR="00CD231C">
        <w:rPr>
          <w:rFonts w:ascii="Cambria" w:hAnsi="Cambria" w:cs="Arial"/>
          <w:sz w:val="24"/>
          <w:szCs w:val="24"/>
        </w:rPr>
        <w:t>.</w:t>
      </w:r>
      <w:r w:rsidRPr="00701E0D">
        <w:rPr>
          <w:rStyle w:val="EndnoteReference"/>
          <w:rFonts w:ascii="Cambria" w:hAnsi="Cambria" w:cs="Arial"/>
          <w:sz w:val="24"/>
          <w:szCs w:val="24"/>
        </w:rPr>
        <w:endnoteReference w:id="10"/>
      </w:r>
      <w:r w:rsidRPr="00701E0D">
        <w:rPr>
          <w:rFonts w:ascii="Cambria" w:hAnsi="Cambria" w:cs="Arial"/>
          <w:sz w:val="24"/>
          <w:szCs w:val="24"/>
        </w:rPr>
        <w:t xml:space="preserve"> For instance, developers should be aware of (</w:t>
      </w:r>
      <w:proofErr w:type="spellStart"/>
      <w:r w:rsidRPr="00701E0D">
        <w:rPr>
          <w:rFonts w:ascii="Cambria" w:hAnsi="Cambria" w:cs="Arial"/>
          <w:sz w:val="24"/>
          <w:szCs w:val="24"/>
        </w:rPr>
        <w:t>i</w:t>
      </w:r>
      <w:proofErr w:type="spellEnd"/>
      <w:r w:rsidRPr="00701E0D">
        <w:rPr>
          <w:rFonts w:ascii="Cambria" w:hAnsi="Cambria" w:cs="Arial"/>
          <w:sz w:val="24"/>
          <w:szCs w:val="24"/>
        </w:rPr>
        <w:t xml:space="preserve">) print resources on relevant technologies such as Apache, ASP, JavaScript, PHP, Ruby on Rails, and Python, etc., (ii) online resources such as detectmobilebrowser.com and W3C </w:t>
      </w:r>
      <w:proofErr w:type="spellStart"/>
      <w:r w:rsidRPr="00701E0D">
        <w:rPr>
          <w:rFonts w:ascii="Cambria" w:hAnsi="Cambria" w:cs="Arial"/>
          <w:sz w:val="24"/>
          <w:szCs w:val="24"/>
        </w:rPr>
        <w:t>mobileOK</w:t>
      </w:r>
      <w:proofErr w:type="spellEnd"/>
      <w:r w:rsidRPr="00701E0D">
        <w:rPr>
          <w:rFonts w:ascii="Cambria" w:hAnsi="Cambria" w:cs="Arial"/>
          <w:sz w:val="24"/>
          <w:szCs w:val="24"/>
        </w:rPr>
        <w:t xml:space="preserve"> Checker to test catalogs, design functionality, and accessibility on mobile devices, and (iii) various online communities of developers who could provide peer-support when needed</w:t>
      </w:r>
      <w:r w:rsidRPr="00701E0D">
        <w:rPr>
          <w:rStyle w:val="EndnoteReference"/>
          <w:rFonts w:ascii="Cambria" w:hAnsi="Cambria" w:cs="Arial"/>
          <w:sz w:val="24"/>
          <w:szCs w:val="24"/>
        </w:rPr>
        <w:endnoteReference w:id="11"/>
      </w:r>
      <w:r w:rsidRPr="00701E0D">
        <w:rPr>
          <w:rFonts w:ascii="Cambria" w:hAnsi="Cambria" w:cs="Arial"/>
          <w:sz w:val="24"/>
          <w:szCs w:val="24"/>
        </w:rPr>
        <w:t>. Team members are also expected to keep up with new developments in mobile devices, platforms, operating systems, digital rights management terms and conditions, and emerging standards for content formats</w:t>
      </w:r>
      <w:r w:rsidRPr="00701E0D">
        <w:rPr>
          <w:rStyle w:val="EndnoteReference"/>
          <w:rFonts w:ascii="Cambria" w:hAnsi="Cambria" w:cs="Arial"/>
          <w:sz w:val="24"/>
          <w:szCs w:val="24"/>
        </w:rPr>
        <w:endnoteReference w:id="12"/>
      </w:r>
      <w:r w:rsidRPr="00701E0D">
        <w:rPr>
          <w:rFonts w:ascii="Cambria" w:hAnsi="Cambria" w:cs="Arial"/>
          <w:sz w:val="24"/>
          <w:szCs w:val="24"/>
        </w:rPr>
        <w:t xml:space="preserve">. Periodic delegation of various tasks could help libraries develop </w:t>
      </w:r>
      <w:r w:rsidRPr="00701E0D">
        <w:rPr>
          <w:rFonts w:ascii="Cambria" w:hAnsi="Cambria" w:cs="Arial"/>
          <w:caps/>
          <w:sz w:val="24"/>
          <w:szCs w:val="24"/>
        </w:rPr>
        <w:t>MAMW</w:t>
      </w:r>
      <w:r w:rsidRPr="00701E0D">
        <w:rPr>
          <w:rFonts w:ascii="Cambria" w:hAnsi="Cambria" w:cs="Arial"/>
          <w:sz w:val="24"/>
          <w:szCs w:val="24"/>
        </w:rPr>
        <w:t xml:space="preserve"> effectively</w:t>
      </w:r>
      <w:r w:rsidRPr="00701E0D">
        <w:rPr>
          <w:rStyle w:val="EndnoteReference"/>
          <w:rFonts w:ascii="Cambria" w:hAnsi="Cambria" w:cs="Arial"/>
          <w:sz w:val="24"/>
          <w:szCs w:val="24"/>
        </w:rPr>
        <w:endnoteReference w:id="13"/>
      </w:r>
      <w:r w:rsidRPr="00701E0D">
        <w:rPr>
          <w:rFonts w:ascii="Cambria" w:hAnsi="Cambria" w:cs="Arial"/>
          <w:sz w:val="24"/>
          <w:szCs w:val="24"/>
        </w:rPr>
        <w:t xml:space="preserve">. Libraries should also form productive, financially feasible partnerships with external stakeholders such as Internet service providers and network administrators for hosting </w:t>
      </w:r>
      <w:r w:rsidRPr="00701E0D">
        <w:rPr>
          <w:rFonts w:ascii="Cambria" w:hAnsi="Cambria" w:cs="Arial"/>
          <w:caps/>
          <w:sz w:val="24"/>
          <w:szCs w:val="24"/>
        </w:rPr>
        <w:t>MAMW</w:t>
      </w:r>
      <w:r w:rsidRPr="00701E0D">
        <w:rPr>
          <w:rFonts w:ascii="Cambria" w:hAnsi="Cambria" w:cs="Arial"/>
          <w:sz w:val="24"/>
          <w:szCs w:val="24"/>
        </w:rPr>
        <w:t xml:space="preserve"> on appropriate Internet servers that meet desired safety and security standards</w:t>
      </w:r>
      <w:r w:rsidR="00CD231C">
        <w:rPr>
          <w:rFonts w:ascii="Cambria" w:hAnsi="Cambria" w:cs="Arial"/>
          <w:sz w:val="24"/>
          <w:szCs w:val="24"/>
        </w:rPr>
        <w:t>.</w:t>
      </w:r>
      <w:r w:rsidRPr="00701E0D">
        <w:rPr>
          <w:rStyle w:val="EndnoteReference"/>
          <w:rFonts w:ascii="Cambria" w:hAnsi="Cambria" w:cs="Arial"/>
          <w:sz w:val="24"/>
          <w:szCs w:val="24"/>
        </w:rPr>
        <w:endnoteReference w:id="14"/>
      </w:r>
      <w:r w:rsidR="00CD231C" w:rsidRPr="00CD231C">
        <w:rPr>
          <w:rFonts w:ascii="Cambria" w:hAnsi="Cambria" w:cs="Arial"/>
          <w:sz w:val="24"/>
          <w:szCs w:val="24"/>
          <w:vertAlign w:val="superscript"/>
        </w:rPr>
        <w:t>,</w:t>
      </w:r>
      <w:r w:rsidRPr="00701E0D">
        <w:rPr>
          <w:rStyle w:val="EndnoteReference"/>
          <w:rFonts w:ascii="Cambria" w:hAnsi="Cambria" w:cs="Arial"/>
          <w:sz w:val="24"/>
          <w:szCs w:val="24"/>
        </w:rPr>
        <w:endnoteReference w:id="15"/>
      </w:r>
      <w:r w:rsidRPr="00701E0D">
        <w:rPr>
          <w:rFonts w:ascii="Cambria" w:hAnsi="Cambria" w:cs="Arial"/>
          <w:sz w:val="24"/>
          <w:szCs w:val="24"/>
        </w:rPr>
        <w:t xml:space="preserve"> </w:t>
      </w:r>
    </w:p>
    <w:p w14:paraId="54D8AF6D"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2. Requirements gathering</w:t>
      </w:r>
    </w:p>
    <w:p w14:paraId="17CED805"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Requirements for developing </w:t>
      </w:r>
      <w:r w:rsidRPr="00701E0D">
        <w:rPr>
          <w:rFonts w:ascii="Cambria" w:hAnsi="Cambria" w:cs="Arial"/>
          <w:caps/>
          <w:sz w:val="24"/>
          <w:szCs w:val="24"/>
        </w:rPr>
        <w:t>MAMW</w:t>
      </w:r>
      <w:r w:rsidRPr="00701E0D">
        <w:rPr>
          <w:rFonts w:ascii="Cambria" w:hAnsi="Cambria" w:cs="Arial"/>
          <w:sz w:val="24"/>
          <w:szCs w:val="24"/>
        </w:rPr>
        <w:t xml:space="preserve"> can be collected through empirical research and/or secondary research. </w:t>
      </w:r>
    </w:p>
    <w:p w14:paraId="7541EF1C" w14:textId="4EE6A77B" w:rsidR="00287B9B" w:rsidRPr="00701E0D" w:rsidRDefault="00287B9B" w:rsidP="00287B9B">
      <w:pPr>
        <w:rPr>
          <w:rFonts w:ascii="Cambria" w:hAnsi="Cambria" w:cs="Arial"/>
          <w:sz w:val="24"/>
          <w:szCs w:val="24"/>
        </w:rPr>
      </w:pPr>
      <w:r w:rsidRPr="00701E0D">
        <w:rPr>
          <w:rFonts w:ascii="Cambria" w:hAnsi="Cambria" w:cs="Arial"/>
          <w:sz w:val="24"/>
          <w:szCs w:val="24"/>
        </w:rPr>
        <w:t>Typically, the goal of empirical research is to help libraries (</w:t>
      </w:r>
      <w:proofErr w:type="spellStart"/>
      <w:r w:rsidRPr="00701E0D">
        <w:rPr>
          <w:rFonts w:ascii="Cambria" w:hAnsi="Cambria" w:cs="Arial"/>
          <w:sz w:val="24"/>
          <w:szCs w:val="24"/>
        </w:rPr>
        <w:t>i</w:t>
      </w:r>
      <w:proofErr w:type="spellEnd"/>
      <w:r w:rsidRPr="00701E0D">
        <w:rPr>
          <w:rFonts w:ascii="Cambria" w:hAnsi="Cambria" w:cs="Arial"/>
          <w:sz w:val="24"/>
          <w:szCs w:val="24"/>
        </w:rPr>
        <w:t xml:space="preserve">) gather patron preferences for and expectations of </w:t>
      </w:r>
      <w:r w:rsidRPr="00701E0D">
        <w:rPr>
          <w:rFonts w:ascii="Cambria" w:hAnsi="Cambria" w:cs="Arial"/>
          <w:caps/>
          <w:sz w:val="24"/>
          <w:szCs w:val="24"/>
        </w:rPr>
        <w:t>MAMW</w:t>
      </w:r>
      <w:r w:rsidR="00CD231C">
        <w:rPr>
          <w:rFonts w:ascii="Cambria" w:hAnsi="Cambria" w:cs="Arial"/>
          <w:caps/>
          <w:sz w:val="24"/>
          <w:szCs w:val="24"/>
        </w:rPr>
        <w:t>,</w:t>
      </w:r>
      <w:r w:rsidRPr="00701E0D">
        <w:rPr>
          <w:rStyle w:val="EndnoteReference"/>
          <w:rFonts w:ascii="Cambria" w:hAnsi="Cambria" w:cs="Arial"/>
          <w:sz w:val="24"/>
          <w:szCs w:val="24"/>
        </w:rPr>
        <w:endnoteReference w:id="16"/>
      </w:r>
      <w:r w:rsidR="00CD231C" w:rsidRPr="00CD231C">
        <w:rPr>
          <w:rFonts w:ascii="Cambria" w:hAnsi="Cambria" w:cs="Arial"/>
          <w:sz w:val="24"/>
          <w:szCs w:val="24"/>
          <w:vertAlign w:val="superscript"/>
        </w:rPr>
        <w:t>,</w:t>
      </w:r>
      <w:r w:rsidRPr="00701E0D">
        <w:rPr>
          <w:rStyle w:val="EndnoteReference"/>
          <w:rFonts w:ascii="Cambria" w:hAnsi="Cambria" w:cs="Arial"/>
          <w:sz w:val="24"/>
          <w:szCs w:val="24"/>
        </w:rPr>
        <w:endnoteReference w:id="17"/>
      </w:r>
      <w:r w:rsidRPr="00701E0D">
        <w:rPr>
          <w:rFonts w:ascii="Cambria" w:hAnsi="Cambria" w:cs="Arial"/>
          <w:sz w:val="24"/>
          <w:szCs w:val="24"/>
        </w:rPr>
        <w:t xml:space="preserve"> (ii) stay abreast of the continual evolution of patron needs</w:t>
      </w:r>
      <w:r w:rsidR="00CD231C">
        <w:rPr>
          <w:rFonts w:ascii="Cambria" w:hAnsi="Cambria" w:cs="Arial"/>
          <w:sz w:val="24"/>
          <w:szCs w:val="24"/>
        </w:rPr>
        <w:t>,</w:t>
      </w:r>
      <w:r w:rsidRPr="00701E0D">
        <w:rPr>
          <w:rStyle w:val="EndnoteReference"/>
          <w:rFonts w:ascii="Cambria" w:hAnsi="Cambria" w:cs="Arial"/>
          <w:sz w:val="24"/>
          <w:szCs w:val="24"/>
        </w:rPr>
        <w:endnoteReference w:id="18"/>
      </w:r>
      <w:r w:rsidRPr="00701E0D">
        <w:rPr>
          <w:rFonts w:ascii="Cambria" w:hAnsi="Cambria" w:cs="Arial"/>
          <w:sz w:val="24"/>
          <w:szCs w:val="24"/>
        </w:rPr>
        <w:t xml:space="preserve"> (iii) periodically (e.g., quarterly, annually, biannually, etc.) gather and evaluate user needs</w:t>
      </w:r>
      <w:r w:rsidR="00CD231C">
        <w:rPr>
          <w:rFonts w:ascii="Cambria" w:hAnsi="Cambria" w:cs="Arial"/>
          <w:sz w:val="24"/>
          <w:szCs w:val="24"/>
        </w:rPr>
        <w:t>,</w:t>
      </w:r>
      <w:r w:rsidRPr="00701E0D">
        <w:rPr>
          <w:rStyle w:val="EndnoteReference"/>
          <w:rFonts w:ascii="Cambria" w:hAnsi="Cambria" w:cs="Arial"/>
          <w:sz w:val="24"/>
          <w:szCs w:val="24"/>
        </w:rPr>
        <w:endnoteReference w:id="19"/>
      </w:r>
      <w:r w:rsidRPr="00701E0D">
        <w:rPr>
          <w:rFonts w:ascii="Cambria" w:hAnsi="Cambria" w:cs="Arial"/>
          <w:sz w:val="24"/>
          <w:szCs w:val="24"/>
        </w:rPr>
        <w:t xml:space="preserve"> (iv) index the content of </w:t>
      </w:r>
      <w:r w:rsidRPr="00701E0D">
        <w:rPr>
          <w:rFonts w:ascii="Cambria" w:hAnsi="Cambria" w:cs="Arial"/>
          <w:caps/>
          <w:sz w:val="24"/>
          <w:szCs w:val="24"/>
        </w:rPr>
        <w:t>MAMW</w:t>
      </w:r>
      <w:r w:rsidR="00CD231C">
        <w:rPr>
          <w:rFonts w:ascii="Cambria" w:hAnsi="Cambria" w:cs="Arial"/>
          <w:caps/>
          <w:sz w:val="24"/>
          <w:szCs w:val="24"/>
        </w:rPr>
        <w:t>,</w:t>
      </w:r>
      <w:r w:rsidRPr="00701E0D">
        <w:rPr>
          <w:rStyle w:val="EndnoteReference"/>
          <w:rFonts w:ascii="Cambria" w:hAnsi="Cambria" w:cs="Arial"/>
          <w:sz w:val="24"/>
          <w:szCs w:val="24"/>
        </w:rPr>
        <w:endnoteReference w:id="20"/>
      </w:r>
      <w:r w:rsidRPr="00701E0D">
        <w:rPr>
          <w:rFonts w:ascii="Cambria" w:hAnsi="Cambria" w:cs="Arial"/>
          <w:sz w:val="24"/>
          <w:szCs w:val="24"/>
        </w:rPr>
        <w:t xml:space="preserve"> (v) investigate the acceptance of the library’s use of </w:t>
      </w:r>
      <w:r w:rsidRPr="00701E0D">
        <w:rPr>
          <w:rFonts w:ascii="Cambria" w:hAnsi="Cambria" w:cs="Arial"/>
          <w:caps/>
          <w:sz w:val="24"/>
          <w:szCs w:val="24"/>
        </w:rPr>
        <w:t>MAMW</w:t>
      </w:r>
      <w:r w:rsidRPr="00701E0D">
        <w:rPr>
          <w:rFonts w:ascii="Cambria" w:hAnsi="Cambria" w:cs="Arial"/>
          <w:sz w:val="24"/>
          <w:szCs w:val="24"/>
        </w:rPr>
        <w:t xml:space="preserve"> by patrons</w:t>
      </w:r>
      <w:r w:rsidR="00CD231C">
        <w:rPr>
          <w:rFonts w:ascii="Cambria" w:hAnsi="Cambria" w:cs="Arial"/>
          <w:sz w:val="24"/>
          <w:szCs w:val="24"/>
        </w:rPr>
        <w:t>,</w:t>
      </w:r>
      <w:r w:rsidRPr="00701E0D">
        <w:rPr>
          <w:rStyle w:val="EndnoteReference"/>
          <w:rFonts w:ascii="Cambria" w:hAnsi="Cambria" w:cs="Arial"/>
          <w:sz w:val="24"/>
          <w:szCs w:val="24"/>
        </w:rPr>
        <w:endnoteReference w:id="21"/>
      </w:r>
      <w:r w:rsidRPr="00701E0D">
        <w:rPr>
          <w:rFonts w:ascii="Cambria" w:hAnsi="Cambria" w:cs="Arial"/>
          <w:sz w:val="24"/>
          <w:szCs w:val="24"/>
        </w:rPr>
        <w:t xml:space="preserve"> (vi) understand user needs, and (vii) identify top library services requested by patrons. Empirical research in the form of usability testing, functional validation, user surveys, etc. should be carried out before developing </w:t>
      </w:r>
      <w:r w:rsidRPr="00701E0D">
        <w:rPr>
          <w:rFonts w:ascii="Cambria" w:hAnsi="Cambria" w:cs="Arial"/>
          <w:caps/>
          <w:sz w:val="24"/>
          <w:szCs w:val="24"/>
        </w:rPr>
        <w:t>MAMW</w:t>
      </w:r>
      <w:r w:rsidRPr="00701E0D">
        <w:rPr>
          <w:rFonts w:ascii="Cambria" w:hAnsi="Cambria" w:cs="Arial"/>
          <w:sz w:val="24"/>
          <w:szCs w:val="24"/>
        </w:rPr>
        <w:t xml:space="preserve"> to inform the development process and/or after developing </w:t>
      </w:r>
      <w:r w:rsidRPr="00701E0D">
        <w:rPr>
          <w:rFonts w:ascii="Cambria" w:hAnsi="Cambria" w:cs="Arial"/>
          <w:caps/>
          <w:sz w:val="24"/>
          <w:szCs w:val="24"/>
        </w:rPr>
        <w:t>MAMW</w:t>
      </w:r>
      <w:r w:rsidRPr="00701E0D">
        <w:rPr>
          <w:rFonts w:ascii="Cambria" w:hAnsi="Cambria" w:cs="Arial"/>
          <w:sz w:val="24"/>
          <w:szCs w:val="24"/>
        </w:rPr>
        <w:t xml:space="preserve"> to study their adoption by library patrons. Empirical research typically involves the identification of patrons and other stakeholders who are going to be affected by </w:t>
      </w:r>
      <w:r w:rsidRPr="00701E0D">
        <w:rPr>
          <w:rFonts w:ascii="Cambria" w:hAnsi="Cambria" w:cs="Arial"/>
          <w:caps/>
          <w:sz w:val="24"/>
          <w:szCs w:val="24"/>
        </w:rPr>
        <w:t>MAMW</w:t>
      </w:r>
      <w:r w:rsidRPr="00701E0D">
        <w:rPr>
          <w:rFonts w:ascii="Cambria" w:hAnsi="Cambria" w:cs="Arial"/>
          <w:sz w:val="24"/>
          <w:szCs w:val="24"/>
        </w:rPr>
        <w:t>. This step is followed by developing data collection instruments, collecting data from patrons and other stakeholders, and analyzing qualitative and quantitative data using appropriate techniques and software</w:t>
      </w:r>
      <w:r w:rsidR="00CD231C">
        <w:rPr>
          <w:rFonts w:ascii="Cambria" w:hAnsi="Cambria" w:cs="Arial"/>
          <w:sz w:val="24"/>
          <w:szCs w:val="24"/>
        </w:rPr>
        <w:t>.</w:t>
      </w:r>
      <w:r w:rsidRPr="00701E0D">
        <w:rPr>
          <w:rStyle w:val="EndnoteReference"/>
          <w:rFonts w:ascii="Cambria" w:hAnsi="Cambria" w:cs="Arial"/>
          <w:sz w:val="24"/>
          <w:szCs w:val="24"/>
        </w:rPr>
        <w:endnoteReference w:id="22"/>
      </w:r>
      <w:r w:rsidRPr="00701E0D">
        <w:rPr>
          <w:rFonts w:ascii="Cambria" w:hAnsi="Cambria" w:cs="Arial"/>
          <w:sz w:val="24"/>
          <w:szCs w:val="24"/>
        </w:rPr>
        <w:t xml:space="preserve">  </w:t>
      </w:r>
    </w:p>
    <w:p w14:paraId="7D7F0752" w14:textId="562B9299" w:rsidR="00287B9B" w:rsidRPr="00701E0D" w:rsidRDefault="00287B9B" w:rsidP="00287B9B">
      <w:pPr>
        <w:rPr>
          <w:rFonts w:ascii="Cambria" w:hAnsi="Cambria" w:cs="Arial"/>
          <w:sz w:val="24"/>
          <w:szCs w:val="24"/>
        </w:rPr>
      </w:pPr>
      <w:r w:rsidRPr="00701E0D">
        <w:rPr>
          <w:rFonts w:ascii="Cambria" w:hAnsi="Cambria" w:cs="Arial"/>
          <w:sz w:val="24"/>
          <w:szCs w:val="24"/>
        </w:rPr>
        <w:t>Secondary research mainly focuses on scanning and assessing existing literature. For instance, using appropriate datasets on mobile use, librarians may be able to identify the factors responsible for the adoption of mobile technologies</w:t>
      </w:r>
      <w:r w:rsidR="00CD231C">
        <w:rPr>
          <w:rFonts w:ascii="Cambria" w:hAnsi="Cambria" w:cs="Arial"/>
          <w:sz w:val="24"/>
          <w:szCs w:val="24"/>
        </w:rPr>
        <w:t>.</w:t>
      </w:r>
      <w:r w:rsidRPr="00701E0D">
        <w:rPr>
          <w:rStyle w:val="EndnoteReference"/>
          <w:rFonts w:ascii="Cambria" w:hAnsi="Cambria" w:cs="Arial"/>
          <w:sz w:val="24"/>
          <w:szCs w:val="24"/>
        </w:rPr>
        <w:endnoteReference w:id="23"/>
      </w:r>
      <w:r w:rsidRPr="00701E0D">
        <w:rPr>
          <w:rFonts w:ascii="Cambria" w:hAnsi="Cambria" w:cs="Arial"/>
          <w:sz w:val="24"/>
          <w:szCs w:val="24"/>
        </w:rPr>
        <w:t xml:space="preserve"> Typically, such factors include but are not limited to cognitive, affective, social, and economic conditions of potential users. </w:t>
      </w:r>
      <w:r w:rsidRPr="00701E0D">
        <w:rPr>
          <w:rFonts w:ascii="Cambria" w:hAnsi="Cambria" w:cs="Arial"/>
          <w:caps/>
          <w:sz w:val="24"/>
          <w:szCs w:val="24"/>
        </w:rPr>
        <w:t>MAMW</w:t>
      </w:r>
      <w:r w:rsidRPr="00701E0D">
        <w:rPr>
          <w:rFonts w:ascii="Cambria" w:hAnsi="Cambria" w:cs="Arial"/>
          <w:sz w:val="24"/>
          <w:szCs w:val="24"/>
        </w:rPr>
        <w:t xml:space="preserve"> developers could also scan the environment by examining existing </w:t>
      </w:r>
      <w:r w:rsidRPr="00701E0D">
        <w:rPr>
          <w:rFonts w:ascii="Cambria" w:hAnsi="Cambria" w:cs="Arial"/>
          <w:caps/>
          <w:sz w:val="24"/>
          <w:szCs w:val="24"/>
        </w:rPr>
        <w:t>MAMW</w:t>
      </w:r>
      <w:r w:rsidRPr="00701E0D">
        <w:rPr>
          <w:rFonts w:ascii="Cambria" w:hAnsi="Cambria" w:cs="Arial"/>
          <w:sz w:val="24"/>
          <w:szCs w:val="24"/>
        </w:rPr>
        <w:t xml:space="preserve"> and reviewing the literature to create sets of guidelines for replacing old information systems by developing new, well-functioning </w:t>
      </w:r>
      <w:r w:rsidRPr="00701E0D">
        <w:rPr>
          <w:rFonts w:ascii="Cambria" w:hAnsi="Cambria" w:cs="Arial"/>
          <w:caps/>
          <w:sz w:val="24"/>
          <w:szCs w:val="24"/>
        </w:rPr>
        <w:t>MAMW</w:t>
      </w:r>
      <w:r w:rsidR="00CD231C">
        <w:rPr>
          <w:rFonts w:ascii="Cambria" w:hAnsi="Cambria" w:cs="Arial"/>
          <w:caps/>
          <w:sz w:val="24"/>
          <w:szCs w:val="24"/>
        </w:rPr>
        <w:t>.</w:t>
      </w:r>
      <w:r w:rsidRPr="00701E0D">
        <w:rPr>
          <w:rStyle w:val="EndnoteReference"/>
          <w:rFonts w:ascii="Cambria" w:hAnsi="Cambria" w:cs="Arial"/>
          <w:sz w:val="24"/>
          <w:szCs w:val="24"/>
        </w:rPr>
        <w:endnoteReference w:id="24"/>
      </w:r>
      <w:r w:rsidRPr="00701E0D">
        <w:rPr>
          <w:rFonts w:ascii="Cambria" w:hAnsi="Cambria" w:cs="Arial"/>
          <w:sz w:val="24"/>
          <w:szCs w:val="24"/>
        </w:rPr>
        <w:t xml:space="preserve"> Librarians could also scan the market for free software options to conserve financial resources</w:t>
      </w:r>
      <w:r w:rsidR="00CD231C">
        <w:rPr>
          <w:rFonts w:ascii="Cambria" w:hAnsi="Cambria" w:cs="Arial"/>
          <w:sz w:val="24"/>
          <w:szCs w:val="24"/>
        </w:rPr>
        <w:t>.</w:t>
      </w:r>
      <w:r w:rsidRPr="00701E0D">
        <w:rPr>
          <w:rStyle w:val="EndnoteReference"/>
          <w:rFonts w:ascii="Cambria" w:hAnsi="Cambria" w:cs="Arial"/>
          <w:sz w:val="24"/>
          <w:szCs w:val="24"/>
        </w:rPr>
        <w:endnoteReference w:id="25"/>
      </w:r>
    </w:p>
    <w:p w14:paraId="0D48C243"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3. Making strategic choices</w:t>
      </w:r>
    </w:p>
    <w:p w14:paraId="3B51465A" w14:textId="1B71DD64" w:rsidR="00287B9B" w:rsidRPr="00701E0D" w:rsidRDefault="00287B9B" w:rsidP="00287B9B">
      <w:pPr>
        <w:rPr>
          <w:rFonts w:ascii="Cambria" w:hAnsi="Cambria" w:cs="Arial"/>
          <w:sz w:val="24"/>
          <w:szCs w:val="24"/>
        </w:rPr>
      </w:pPr>
      <w:proofErr w:type="spellStart"/>
      <w:r w:rsidRPr="00701E0D">
        <w:rPr>
          <w:rFonts w:ascii="Cambria" w:hAnsi="Cambria" w:cs="Arial"/>
          <w:sz w:val="24"/>
          <w:szCs w:val="24"/>
          <w:u w:val="single"/>
        </w:rPr>
        <w:t>i</w:t>
      </w:r>
      <w:proofErr w:type="spellEnd"/>
      <w:r w:rsidRPr="00701E0D">
        <w:rPr>
          <w:rFonts w:ascii="Cambria" w:hAnsi="Cambria" w:cs="Arial"/>
          <w:sz w:val="24"/>
          <w:szCs w:val="24"/>
          <w:u w:val="single"/>
        </w:rPr>
        <w:t>. Mobile Applications or Mobile Websites?</w:t>
      </w:r>
      <w:r w:rsidRPr="00701E0D">
        <w:rPr>
          <w:rFonts w:ascii="Cambria" w:hAnsi="Cambria" w:cs="Arial"/>
          <w:sz w:val="24"/>
          <w:szCs w:val="24"/>
        </w:rPr>
        <w:t xml:space="preserve"> One of the most important strategic decisions libraries need to make during this phase is whether to use a mobile app or a mobile website, i.e. a web portal running on mobile devices, for offering services to patrons. Mobile websites are web browser-based applications which might (</w:t>
      </w:r>
      <w:proofErr w:type="spellStart"/>
      <w:r w:rsidRPr="00701E0D">
        <w:rPr>
          <w:rFonts w:ascii="Cambria" w:hAnsi="Cambria" w:cs="Arial"/>
          <w:sz w:val="24"/>
          <w:szCs w:val="24"/>
        </w:rPr>
        <w:t>i</w:t>
      </w:r>
      <w:proofErr w:type="spellEnd"/>
      <w:r w:rsidRPr="00701E0D">
        <w:rPr>
          <w:rFonts w:ascii="Cambria" w:hAnsi="Cambria" w:cs="Arial"/>
          <w:sz w:val="24"/>
          <w:szCs w:val="24"/>
        </w:rPr>
        <w:t>) direct mobile users to a different set of content pages, (ii) serve a single set of content to all patrons while using different style sheets or templates reformatted for desktop or mobile browsers, or (iii) use a site transcoder, a rule-based interpreter, which resides between a website and a web client and intercepts and reformats content in real time for a mobile device</w:t>
      </w:r>
      <w:r w:rsidR="00CD231C">
        <w:rPr>
          <w:rFonts w:ascii="Cambria" w:hAnsi="Cambria" w:cs="Arial"/>
          <w:sz w:val="24"/>
          <w:szCs w:val="24"/>
        </w:rPr>
        <w:t>.</w:t>
      </w:r>
      <w:r w:rsidRPr="00701E0D">
        <w:rPr>
          <w:rStyle w:val="EndnoteReference"/>
          <w:rFonts w:ascii="Cambria" w:hAnsi="Cambria" w:cs="Arial"/>
          <w:sz w:val="24"/>
          <w:szCs w:val="24"/>
        </w:rPr>
        <w:endnoteReference w:id="26"/>
      </w:r>
      <w:r w:rsidR="00CD231C" w:rsidRPr="00CD231C">
        <w:rPr>
          <w:rFonts w:ascii="Cambria" w:hAnsi="Cambria" w:cs="Arial"/>
          <w:sz w:val="24"/>
          <w:szCs w:val="24"/>
          <w:vertAlign w:val="superscript"/>
        </w:rPr>
        <w:t>,</w:t>
      </w:r>
      <w:r w:rsidRPr="00701E0D">
        <w:rPr>
          <w:rStyle w:val="EndnoteReference"/>
          <w:rFonts w:ascii="Cambria" w:hAnsi="Cambria" w:cs="Arial"/>
          <w:sz w:val="24"/>
          <w:szCs w:val="24"/>
        </w:rPr>
        <w:endnoteReference w:id="27"/>
      </w:r>
      <w:r w:rsidRPr="00701E0D">
        <w:rPr>
          <w:rFonts w:ascii="Cambria" w:hAnsi="Cambria" w:cs="Arial"/>
          <w:sz w:val="24"/>
          <w:szCs w:val="24"/>
        </w:rPr>
        <w:t xml:space="preserve"> Mobile apps are more challenging to build than mobile websites, because they require separate and specific programming for each operating system</w:t>
      </w:r>
      <w:r w:rsidR="00CD231C">
        <w:rPr>
          <w:rFonts w:ascii="Cambria" w:hAnsi="Cambria" w:cs="Arial"/>
          <w:sz w:val="24"/>
          <w:szCs w:val="24"/>
        </w:rPr>
        <w:t>.</w:t>
      </w:r>
      <w:r w:rsidRPr="00701E0D">
        <w:rPr>
          <w:rStyle w:val="EndnoteReference"/>
          <w:rFonts w:ascii="Cambria" w:hAnsi="Cambria" w:cs="Arial"/>
          <w:sz w:val="24"/>
          <w:szCs w:val="24"/>
        </w:rPr>
        <w:endnoteReference w:id="28"/>
      </w:r>
      <w:r w:rsidRPr="00701E0D">
        <w:rPr>
          <w:rFonts w:ascii="Cambria" w:hAnsi="Cambria" w:cs="Arial"/>
          <w:sz w:val="24"/>
          <w:szCs w:val="24"/>
        </w:rPr>
        <w:t xml:space="preserve"> Mobile apps burden users and their devices. For instance, users are expected to remember the functionality of each menu item, and it also requires a significant amount of memory to store and support apps on mobile devices. However, potential profitability, better mobile device functionality, and greater exposure through app stores can make mobile apps an economical option over mobile websites, which also provides more visibility to libraries</w:t>
      </w:r>
      <w:r w:rsidRPr="00701E0D">
        <w:rPr>
          <w:rStyle w:val="EndnoteReference"/>
          <w:rFonts w:ascii="Cambria" w:hAnsi="Cambria" w:cs="Arial"/>
          <w:sz w:val="24"/>
          <w:szCs w:val="24"/>
        </w:rPr>
        <w:endnoteReference w:id="29"/>
      </w:r>
      <w:r w:rsidRPr="00701E0D">
        <w:rPr>
          <w:rFonts w:ascii="Cambria" w:hAnsi="Cambria" w:cs="Arial"/>
          <w:sz w:val="24"/>
          <w:szCs w:val="24"/>
        </w:rPr>
        <w:t>.</w:t>
      </w:r>
    </w:p>
    <w:p w14:paraId="3804C582" w14:textId="4796C6BC" w:rsidR="00287B9B" w:rsidRPr="00701E0D" w:rsidRDefault="00287B9B" w:rsidP="00287B9B">
      <w:pPr>
        <w:rPr>
          <w:rFonts w:ascii="Cambria" w:hAnsi="Cambria" w:cs="Arial"/>
          <w:sz w:val="24"/>
          <w:szCs w:val="24"/>
        </w:rPr>
      </w:pPr>
      <w:r w:rsidRPr="00701E0D">
        <w:rPr>
          <w:rFonts w:ascii="Cambria" w:hAnsi="Cambria" w:cs="Arial"/>
          <w:sz w:val="24"/>
          <w:szCs w:val="24"/>
          <w:u w:val="single"/>
        </w:rPr>
        <w:t>ii. Buy or Build?</w:t>
      </w:r>
      <w:r w:rsidRPr="00701E0D">
        <w:rPr>
          <w:rFonts w:ascii="Cambria" w:hAnsi="Cambria" w:cs="Arial"/>
          <w:sz w:val="24"/>
          <w:szCs w:val="24"/>
        </w:rPr>
        <w:t xml:space="preserve"> In the planning phase, libraries also need to decide whether to buy commercial-off-the-shelf (COTS) </w:t>
      </w:r>
      <w:r w:rsidRPr="00701E0D">
        <w:rPr>
          <w:rFonts w:ascii="Cambria" w:hAnsi="Cambria" w:cs="Arial"/>
          <w:caps/>
          <w:sz w:val="24"/>
          <w:szCs w:val="24"/>
        </w:rPr>
        <w:t>MAMW</w:t>
      </w:r>
      <w:r w:rsidRPr="00701E0D">
        <w:rPr>
          <w:rFonts w:ascii="Cambria" w:hAnsi="Cambria" w:cs="Arial"/>
          <w:sz w:val="24"/>
          <w:szCs w:val="24"/>
        </w:rPr>
        <w:t xml:space="preserve"> or build a customized </w:t>
      </w:r>
      <w:r w:rsidRPr="00701E0D">
        <w:rPr>
          <w:rFonts w:ascii="Cambria" w:hAnsi="Cambria" w:cs="Arial"/>
          <w:caps/>
          <w:sz w:val="24"/>
          <w:szCs w:val="24"/>
        </w:rPr>
        <w:t>MAMW</w:t>
      </w:r>
      <w:r w:rsidRPr="00701E0D">
        <w:rPr>
          <w:rFonts w:ascii="Cambria" w:hAnsi="Cambria" w:cs="Arial"/>
          <w:sz w:val="24"/>
          <w:szCs w:val="24"/>
        </w:rPr>
        <w:t xml:space="preserve">. </w:t>
      </w:r>
      <w:r w:rsidRPr="00701E0D">
        <w:rPr>
          <w:rFonts w:ascii="Cambria" w:hAnsi="Cambria" w:cs="Arial"/>
          <w:caps/>
          <w:sz w:val="24"/>
          <w:szCs w:val="24"/>
        </w:rPr>
        <w:t>MAMW</w:t>
      </w:r>
      <w:r w:rsidRPr="00701E0D">
        <w:rPr>
          <w:rFonts w:ascii="Cambria" w:hAnsi="Cambria" w:cs="Arial"/>
          <w:sz w:val="24"/>
          <w:szCs w:val="24"/>
        </w:rPr>
        <w:t xml:space="preserve"> need to be evaluated in terms of customer support and service, maintenance, the ability to meet patron needs, and library needs when making this choice</w:t>
      </w:r>
      <w:r w:rsidR="00CD231C">
        <w:rPr>
          <w:rFonts w:ascii="Cambria" w:hAnsi="Cambria" w:cs="Arial"/>
          <w:sz w:val="24"/>
          <w:szCs w:val="24"/>
        </w:rPr>
        <w:t>.</w:t>
      </w:r>
      <w:r w:rsidRPr="00701E0D">
        <w:rPr>
          <w:rStyle w:val="EndnoteReference"/>
          <w:rFonts w:ascii="Cambria" w:hAnsi="Cambria" w:cs="Arial"/>
          <w:sz w:val="24"/>
          <w:szCs w:val="24"/>
        </w:rPr>
        <w:endnoteReference w:id="30"/>
      </w:r>
      <w:r w:rsidRPr="00701E0D">
        <w:rPr>
          <w:rFonts w:ascii="Cambria" w:hAnsi="Cambria" w:cs="Arial"/>
          <w:sz w:val="24"/>
          <w:szCs w:val="24"/>
        </w:rPr>
        <w:t xml:space="preserve"> Sometimes libraries purchase COTS products and end up customizing them, benefiting from both options, for example, some libraries first purchase packaged mobile frameworks to create simple, static mobile websites and subsequently develop dynamic library apps specific to library services</w:t>
      </w:r>
      <w:r w:rsidR="00CD231C">
        <w:rPr>
          <w:rFonts w:ascii="Cambria" w:hAnsi="Cambria" w:cs="Arial"/>
          <w:sz w:val="24"/>
          <w:szCs w:val="24"/>
        </w:rPr>
        <w:t>.</w:t>
      </w:r>
      <w:r w:rsidRPr="00701E0D">
        <w:rPr>
          <w:rStyle w:val="EndnoteReference"/>
          <w:rFonts w:ascii="Cambria" w:hAnsi="Cambria" w:cs="Arial"/>
          <w:sz w:val="24"/>
          <w:szCs w:val="24"/>
        </w:rPr>
        <w:endnoteReference w:id="31"/>
      </w:r>
      <w:r w:rsidRPr="00701E0D">
        <w:rPr>
          <w:rFonts w:ascii="Cambria" w:hAnsi="Cambria" w:cs="Arial"/>
          <w:sz w:val="24"/>
          <w:szCs w:val="24"/>
        </w:rPr>
        <w:t xml:space="preserve"> </w:t>
      </w:r>
    </w:p>
    <w:p w14:paraId="2A19EBC3"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4. Managing scope  </w:t>
      </w:r>
    </w:p>
    <w:p w14:paraId="3F766205" w14:textId="6D3FB0FA" w:rsidR="00287B9B" w:rsidRPr="00701E0D" w:rsidRDefault="00287B9B" w:rsidP="00287B9B">
      <w:pPr>
        <w:rPr>
          <w:rFonts w:ascii="Cambria" w:hAnsi="Cambria" w:cs="Arial"/>
          <w:sz w:val="24"/>
          <w:szCs w:val="24"/>
        </w:rPr>
      </w:pPr>
      <w:r w:rsidRPr="00701E0D">
        <w:rPr>
          <w:rFonts w:ascii="Cambria" w:hAnsi="Cambria" w:cs="Arial"/>
          <w:sz w:val="24"/>
          <w:szCs w:val="24"/>
        </w:rPr>
        <w:t xml:space="preserve">Many libraries have limited financial resources, which makes it necessary for their staff to manage the scope of </w:t>
      </w:r>
      <w:r w:rsidRPr="00701E0D">
        <w:rPr>
          <w:rFonts w:ascii="Cambria" w:hAnsi="Cambria" w:cs="Arial"/>
          <w:caps/>
          <w:sz w:val="24"/>
          <w:szCs w:val="24"/>
        </w:rPr>
        <w:t>MAMW</w:t>
      </w:r>
      <w:r w:rsidRPr="00701E0D">
        <w:rPr>
          <w:rFonts w:ascii="Cambria" w:hAnsi="Cambria" w:cs="Arial"/>
          <w:sz w:val="24"/>
          <w:szCs w:val="24"/>
        </w:rPr>
        <w:t xml:space="preserve"> development. The ability to prioritize tasks and identify mission-critical features of mobile </w:t>
      </w:r>
      <w:r w:rsidRPr="00701E0D">
        <w:rPr>
          <w:rFonts w:ascii="Cambria" w:hAnsi="Cambria" w:cs="Arial"/>
          <w:caps/>
          <w:sz w:val="24"/>
          <w:szCs w:val="24"/>
        </w:rPr>
        <w:t>MAMW</w:t>
      </w:r>
      <w:r w:rsidRPr="00701E0D">
        <w:rPr>
          <w:rFonts w:ascii="Cambria" w:hAnsi="Cambria" w:cs="Arial"/>
          <w:sz w:val="24"/>
          <w:szCs w:val="24"/>
        </w:rPr>
        <w:t xml:space="preserve"> are some of the most common activities undertaken by libraries to manage this scope</w:t>
      </w:r>
      <w:r w:rsidR="00CD231C">
        <w:rPr>
          <w:rFonts w:ascii="Cambria" w:hAnsi="Cambria" w:cs="Arial"/>
          <w:sz w:val="24"/>
          <w:szCs w:val="24"/>
        </w:rPr>
        <w:t>.</w:t>
      </w:r>
      <w:r w:rsidRPr="00701E0D">
        <w:rPr>
          <w:rStyle w:val="EndnoteReference"/>
          <w:rFonts w:ascii="Cambria" w:hAnsi="Cambria" w:cs="Arial"/>
          <w:sz w:val="24"/>
          <w:szCs w:val="24"/>
        </w:rPr>
        <w:endnoteReference w:id="32"/>
      </w:r>
      <w:r w:rsidRPr="00701E0D">
        <w:rPr>
          <w:rFonts w:ascii="Cambria" w:hAnsi="Cambria" w:cs="Arial"/>
          <w:sz w:val="24"/>
          <w:szCs w:val="24"/>
        </w:rPr>
        <w:t xml:space="preserve"> For instance, it is not practical to make entire library websites mobile since libraries would end up serving only those patrons who access their sites over mobile alone. Instead libraries should determine which part of the website should go mobile. </w:t>
      </w:r>
    </w:p>
    <w:p w14:paraId="3B9B2CEA" w14:textId="3F72EAAB" w:rsidR="00287B9B" w:rsidRPr="00701E0D" w:rsidRDefault="00287B9B" w:rsidP="00287B9B">
      <w:pPr>
        <w:rPr>
          <w:rFonts w:ascii="Cambria" w:hAnsi="Cambria" w:cs="Arial"/>
          <w:sz w:val="24"/>
          <w:szCs w:val="24"/>
        </w:rPr>
      </w:pPr>
      <w:r w:rsidRPr="00701E0D">
        <w:rPr>
          <w:rFonts w:ascii="Cambria" w:hAnsi="Cambria" w:cs="Arial"/>
          <w:sz w:val="24"/>
          <w:szCs w:val="24"/>
        </w:rPr>
        <w:t xml:space="preserve">A growing trend of using products like </w:t>
      </w:r>
      <w:r w:rsidRPr="00701E0D">
        <w:rPr>
          <w:rFonts w:ascii="Cambria" w:hAnsi="Cambria" w:cs="Arial"/>
          <w:i/>
          <w:sz w:val="24"/>
          <w:szCs w:val="24"/>
        </w:rPr>
        <w:t>Mobile First Design</w:t>
      </w:r>
      <w:r w:rsidRPr="00701E0D">
        <w:rPr>
          <w:rFonts w:ascii="Cambria" w:hAnsi="Cambria" w:cs="Arial"/>
          <w:sz w:val="24"/>
          <w:szCs w:val="24"/>
        </w:rPr>
        <w:t xml:space="preserve"> to design a mobile version of a website first and then work up to a larger desktop version could help librarians better manage the scope of </w:t>
      </w:r>
      <w:r w:rsidRPr="00701E0D">
        <w:rPr>
          <w:rFonts w:ascii="Cambria" w:hAnsi="Cambria" w:cs="Arial"/>
          <w:caps/>
          <w:sz w:val="24"/>
          <w:szCs w:val="24"/>
        </w:rPr>
        <w:t>MAMW</w:t>
      </w:r>
      <w:r w:rsidRPr="00701E0D">
        <w:rPr>
          <w:rFonts w:ascii="Cambria" w:hAnsi="Cambria" w:cs="Arial"/>
          <w:sz w:val="24"/>
          <w:szCs w:val="24"/>
        </w:rPr>
        <w:t xml:space="preserve"> development. Alternatively, Jeff Wisniewski, a leading web services librarian in the US, advises libraries to create a new mobile-optimized homepage alone, which is faster than trying to retrofit the library’s existing homepage for mobile</w:t>
      </w:r>
      <w:r w:rsidR="00CD231C">
        <w:rPr>
          <w:rFonts w:ascii="Cambria" w:hAnsi="Cambria" w:cs="Arial"/>
          <w:sz w:val="24"/>
          <w:szCs w:val="24"/>
        </w:rPr>
        <w:t>.</w:t>
      </w:r>
      <w:r w:rsidRPr="00701E0D">
        <w:rPr>
          <w:rStyle w:val="EndnoteReference"/>
          <w:rFonts w:ascii="Cambria" w:hAnsi="Cambria" w:cs="Arial"/>
          <w:sz w:val="24"/>
          <w:szCs w:val="24"/>
        </w:rPr>
        <w:endnoteReference w:id="33"/>
      </w:r>
      <w:r w:rsidRPr="00701E0D">
        <w:rPr>
          <w:rFonts w:ascii="Cambria" w:hAnsi="Cambria" w:cs="Arial"/>
          <w:sz w:val="24"/>
          <w:szCs w:val="24"/>
        </w:rPr>
        <w:t xml:space="preserve"> This advice is highly practical since no webmaster has any interest in trying to maintain two distinct versions of the library’s webpages with details such as hours of operations, contact information, etc.</w:t>
      </w:r>
    </w:p>
    <w:p w14:paraId="4B16D158"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5. Selecting the appropriate software development method</w:t>
      </w:r>
    </w:p>
    <w:p w14:paraId="4569E99F" w14:textId="110A7C0A" w:rsidR="00287B9B" w:rsidRPr="00701E0D" w:rsidRDefault="00287B9B" w:rsidP="00287B9B">
      <w:pPr>
        <w:rPr>
          <w:rFonts w:ascii="Cambria" w:hAnsi="Cambria" w:cs="Arial"/>
          <w:sz w:val="24"/>
          <w:szCs w:val="24"/>
        </w:rPr>
      </w:pPr>
      <w:r w:rsidRPr="00701E0D">
        <w:rPr>
          <w:rFonts w:ascii="Cambria" w:hAnsi="Cambria" w:cs="Arial"/>
          <w:sz w:val="24"/>
          <w:szCs w:val="24"/>
        </w:rPr>
        <w:t xml:space="preserve">There are three key methods for developing </w:t>
      </w:r>
      <w:r w:rsidRPr="00701E0D">
        <w:rPr>
          <w:rFonts w:ascii="Cambria" w:hAnsi="Cambria" w:cs="Arial"/>
          <w:caps/>
          <w:sz w:val="24"/>
          <w:szCs w:val="24"/>
        </w:rPr>
        <w:t>MAMW</w:t>
      </w:r>
      <w:r w:rsidRPr="00701E0D">
        <w:rPr>
          <w:rFonts w:ascii="Cambria" w:hAnsi="Cambria" w:cs="Arial"/>
          <w:sz w:val="24"/>
          <w:szCs w:val="24"/>
        </w:rPr>
        <w:t xml:space="preserve">: Structured methodologies (e.g., waterfall or parallel), Rapid application prototyping (e.g., phased, prototyping, or throwaway </w:t>
      </w:r>
      <w:proofErr w:type="spellStart"/>
      <w:proofErr w:type="gramStart"/>
      <w:r w:rsidRPr="00701E0D">
        <w:rPr>
          <w:rFonts w:ascii="Cambria" w:hAnsi="Cambria" w:cs="Arial"/>
          <w:sz w:val="24"/>
          <w:szCs w:val="24"/>
        </w:rPr>
        <w:t>prot</w:t>
      </w:r>
      <w:r w:rsidR="00CD231C">
        <w:rPr>
          <w:rFonts w:ascii="Cambria" w:hAnsi="Cambria" w:cs="Arial"/>
          <w:sz w:val="24"/>
          <w:szCs w:val="24"/>
        </w:rPr>
        <w:t>.</w:t>
      </w:r>
      <w:r w:rsidRPr="00701E0D">
        <w:rPr>
          <w:rFonts w:ascii="Cambria" w:hAnsi="Cambria" w:cs="Arial"/>
          <w:sz w:val="24"/>
          <w:szCs w:val="24"/>
        </w:rPr>
        <w:t>otyping</w:t>
      </w:r>
      <w:proofErr w:type="spellEnd"/>
      <w:proofErr w:type="gramEnd"/>
      <w:r w:rsidRPr="00701E0D">
        <w:rPr>
          <w:rFonts w:ascii="Cambria" w:hAnsi="Cambria" w:cs="Arial"/>
          <w:sz w:val="24"/>
          <w:szCs w:val="24"/>
        </w:rPr>
        <w:t xml:space="preserve">), and Agile development, an umbrella term used to refer to the collection of agile methodologies like Crystal, dynamic systems development method, extreme programming, feature-driven development, and Scrum. There is a bidirectional relationship between these </w:t>
      </w:r>
      <w:r w:rsidRPr="00701E0D">
        <w:rPr>
          <w:rFonts w:ascii="Cambria" w:hAnsi="Cambria" w:cs="Arial"/>
          <w:caps/>
          <w:sz w:val="24"/>
          <w:szCs w:val="24"/>
        </w:rPr>
        <w:t>MAMW</w:t>
      </w:r>
      <w:r w:rsidRPr="00701E0D">
        <w:rPr>
          <w:rFonts w:ascii="Cambria" w:hAnsi="Cambria" w:cs="Arial"/>
          <w:sz w:val="24"/>
          <w:szCs w:val="24"/>
        </w:rPr>
        <w:t xml:space="preserve"> development methods and the resources available for their development. Project resources such as funding, duration, and human resources influence and are affected by the type of software development method selected for developing </w:t>
      </w:r>
      <w:r w:rsidRPr="00701E0D">
        <w:rPr>
          <w:rFonts w:ascii="Cambria" w:hAnsi="Cambria" w:cs="Arial"/>
          <w:caps/>
          <w:sz w:val="24"/>
          <w:szCs w:val="24"/>
        </w:rPr>
        <w:t>MAMW</w:t>
      </w:r>
      <w:r w:rsidRPr="00701E0D">
        <w:rPr>
          <w:rFonts w:ascii="Cambria" w:hAnsi="Cambria" w:cs="Arial"/>
          <w:sz w:val="24"/>
          <w:szCs w:val="24"/>
        </w:rPr>
        <w:t>. However, studies rarely pay attention to this important dimension of the planning phase</w:t>
      </w:r>
      <w:r w:rsidR="00CD231C">
        <w:rPr>
          <w:rFonts w:ascii="Cambria" w:hAnsi="Cambria" w:cs="Arial"/>
          <w:sz w:val="24"/>
          <w:szCs w:val="24"/>
        </w:rPr>
        <w:t>.</w:t>
      </w:r>
      <w:r w:rsidRPr="00701E0D">
        <w:rPr>
          <w:rStyle w:val="EndnoteReference"/>
          <w:rFonts w:ascii="Cambria" w:hAnsi="Cambria" w:cs="Arial"/>
          <w:sz w:val="24"/>
          <w:szCs w:val="24"/>
        </w:rPr>
        <w:endnoteReference w:id="34"/>
      </w:r>
      <w:r w:rsidRPr="00701E0D">
        <w:rPr>
          <w:rFonts w:ascii="Cambria" w:hAnsi="Cambria" w:cs="Arial"/>
          <w:sz w:val="24"/>
          <w:szCs w:val="24"/>
        </w:rPr>
        <w:t xml:space="preserve"> </w:t>
      </w:r>
    </w:p>
    <w:p w14:paraId="0B344BA3" w14:textId="77777777" w:rsidR="00287B9B" w:rsidRPr="00701E0D" w:rsidRDefault="00287B9B" w:rsidP="00287B9B">
      <w:pPr>
        <w:pStyle w:val="Heading2"/>
        <w:spacing w:after="200" w:line="276" w:lineRule="auto"/>
        <w:rPr>
          <w:rFonts w:cs="Arial"/>
          <w:sz w:val="24"/>
          <w:szCs w:val="24"/>
        </w:rPr>
      </w:pPr>
      <w:r w:rsidRPr="00701E0D">
        <w:rPr>
          <w:rFonts w:cs="Arial"/>
          <w:sz w:val="24"/>
          <w:szCs w:val="24"/>
        </w:rPr>
        <w:t xml:space="preserve">B. Key Steps in the </w:t>
      </w:r>
      <w:r w:rsidRPr="00701E0D">
        <w:rPr>
          <w:rFonts w:cs="Arial"/>
          <w:i w:val="0"/>
          <w:sz w:val="24"/>
          <w:szCs w:val="24"/>
        </w:rPr>
        <w:t xml:space="preserve">Analysis </w:t>
      </w:r>
      <w:r w:rsidRPr="00701E0D">
        <w:rPr>
          <w:rFonts w:cs="Arial"/>
          <w:sz w:val="24"/>
          <w:szCs w:val="24"/>
        </w:rPr>
        <w:t xml:space="preserve">Phase </w:t>
      </w:r>
    </w:p>
    <w:p w14:paraId="70465BA4"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6. Requirements analysis </w:t>
      </w:r>
    </w:p>
    <w:p w14:paraId="5636A1F5" w14:textId="7F147C76" w:rsidR="00287B9B" w:rsidRPr="00701E0D" w:rsidRDefault="00287B9B" w:rsidP="00287B9B">
      <w:pPr>
        <w:rPr>
          <w:rFonts w:ascii="Cambria" w:hAnsi="Cambria" w:cs="Arial"/>
          <w:sz w:val="24"/>
          <w:szCs w:val="24"/>
        </w:rPr>
      </w:pPr>
      <w:r w:rsidRPr="00701E0D">
        <w:rPr>
          <w:rFonts w:ascii="Cambria" w:hAnsi="Cambria" w:cs="Arial"/>
          <w:sz w:val="24"/>
          <w:szCs w:val="24"/>
        </w:rPr>
        <w:t xml:space="preserve">After collecting data from patrons, the next natural step is to analyze the data to inform the process of conceptualizing, building, and developing </w:t>
      </w:r>
      <w:r w:rsidRPr="00701E0D">
        <w:rPr>
          <w:rFonts w:ascii="Cambria" w:hAnsi="Cambria" w:cs="Arial"/>
          <w:caps/>
          <w:sz w:val="24"/>
          <w:szCs w:val="24"/>
        </w:rPr>
        <w:t>MAMW</w:t>
      </w:r>
      <w:r w:rsidR="00EC7FB3">
        <w:rPr>
          <w:rFonts w:ascii="Cambria" w:hAnsi="Cambria" w:cs="Arial"/>
          <w:caps/>
          <w:sz w:val="24"/>
          <w:szCs w:val="24"/>
        </w:rPr>
        <w:t>.</w:t>
      </w:r>
      <w:r w:rsidRPr="00701E0D">
        <w:rPr>
          <w:rStyle w:val="EndnoteReference"/>
          <w:rFonts w:ascii="Cambria" w:hAnsi="Cambria" w:cs="Arial"/>
          <w:sz w:val="24"/>
          <w:szCs w:val="24"/>
        </w:rPr>
        <w:endnoteReference w:id="35"/>
      </w:r>
      <w:r w:rsidRPr="00701E0D">
        <w:rPr>
          <w:rFonts w:ascii="Cambria" w:hAnsi="Cambria" w:cs="Arial"/>
          <w:sz w:val="24"/>
          <w:szCs w:val="24"/>
        </w:rPr>
        <w:t xml:space="preserve"> The requirements analysis phase helps libraries achieve user-centered design of </w:t>
      </w:r>
      <w:r w:rsidRPr="00701E0D">
        <w:rPr>
          <w:rFonts w:ascii="Cambria" w:hAnsi="Cambria" w:cs="Arial"/>
          <w:caps/>
          <w:sz w:val="24"/>
          <w:szCs w:val="24"/>
        </w:rPr>
        <w:t>MAMW</w:t>
      </w:r>
      <w:r w:rsidRPr="00701E0D">
        <w:rPr>
          <w:rFonts w:ascii="Cambria" w:hAnsi="Cambria" w:cs="Arial"/>
          <w:sz w:val="24"/>
          <w:szCs w:val="24"/>
        </w:rPr>
        <w:t xml:space="preserve"> and assess the return on investment in </w:t>
      </w:r>
      <w:r w:rsidRPr="00701E0D">
        <w:rPr>
          <w:rFonts w:ascii="Cambria" w:hAnsi="Cambria" w:cs="Arial"/>
          <w:caps/>
          <w:sz w:val="24"/>
          <w:szCs w:val="24"/>
        </w:rPr>
        <w:t>MAMW</w:t>
      </w:r>
      <w:r w:rsidRPr="00701E0D">
        <w:rPr>
          <w:rFonts w:ascii="Cambria" w:hAnsi="Cambria" w:cs="Arial"/>
          <w:sz w:val="24"/>
          <w:szCs w:val="24"/>
        </w:rPr>
        <w:t>.</w:t>
      </w:r>
    </w:p>
    <w:p w14:paraId="08F005C1" w14:textId="11D1EF1B" w:rsidR="00287B9B" w:rsidRPr="00701E0D" w:rsidRDefault="00287B9B" w:rsidP="00287B9B">
      <w:pPr>
        <w:rPr>
          <w:rFonts w:ascii="Cambria" w:hAnsi="Cambria" w:cs="Arial"/>
          <w:sz w:val="24"/>
          <w:szCs w:val="24"/>
        </w:rPr>
      </w:pPr>
      <w:r w:rsidRPr="00701E0D">
        <w:rPr>
          <w:rFonts w:ascii="Cambria" w:hAnsi="Cambria" w:cs="Arial"/>
          <w:sz w:val="24"/>
          <w:szCs w:val="24"/>
        </w:rPr>
        <w:t xml:space="preserve">The context and goals of the patrons using mobile devices, and the tasks they are likely and unlikely to perform on a mobile device, are the key considerations for developing user-centered </w:t>
      </w:r>
      <w:r w:rsidRPr="00701E0D">
        <w:rPr>
          <w:rFonts w:ascii="Cambria" w:hAnsi="Cambria" w:cs="Arial"/>
          <w:caps/>
          <w:sz w:val="24"/>
          <w:szCs w:val="24"/>
        </w:rPr>
        <w:t>MAMW</w:t>
      </w:r>
      <w:r w:rsidRPr="00701E0D">
        <w:rPr>
          <w:rFonts w:ascii="Cambria" w:hAnsi="Cambria" w:cs="Arial"/>
          <w:sz w:val="24"/>
          <w:szCs w:val="24"/>
        </w:rPr>
        <w:t xml:space="preserve"> for library patrons</w:t>
      </w:r>
      <w:r w:rsidR="00EC7FB3">
        <w:rPr>
          <w:rFonts w:ascii="Cambria" w:hAnsi="Cambria" w:cs="Arial"/>
          <w:sz w:val="24"/>
          <w:szCs w:val="24"/>
        </w:rPr>
        <w:t>.</w:t>
      </w:r>
      <w:r w:rsidRPr="00701E0D">
        <w:rPr>
          <w:rStyle w:val="EndnoteReference"/>
          <w:rFonts w:ascii="Cambria" w:hAnsi="Cambria" w:cs="Arial"/>
          <w:sz w:val="24"/>
          <w:szCs w:val="24"/>
        </w:rPr>
        <w:endnoteReference w:id="36"/>
      </w:r>
      <w:r w:rsidRPr="00701E0D">
        <w:rPr>
          <w:rFonts w:ascii="Cambria" w:hAnsi="Cambria" w:cs="Arial"/>
          <w:sz w:val="24"/>
          <w:szCs w:val="24"/>
        </w:rPr>
        <w:t xml:space="preserve"> It is critical to gather, understand, and review user needs</w:t>
      </w:r>
      <w:r w:rsidR="00EC7FB3">
        <w:rPr>
          <w:rFonts w:ascii="Cambria" w:hAnsi="Cambria" w:cs="Arial"/>
          <w:sz w:val="24"/>
          <w:szCs w:val="24"/>
        </w:rPr>
        <w:t>.</w:t>
      </w:r>
      <w:r w:rsidRPr="00701E0D">
        <w:rPr>
          <w:rStyle w:val="EndnoteReference"/>
          <w:rFonts w:ascii="Cambria" w:hAnsi="Cambria" w:cs="Arial"/>
          <w:sz w:val="24"/>
          <w:szCs w:val="24"/>
        </w:rPr>
        <w:endnoteReference w:id="37"/>
      </w:r>
      <w:r w:rsidRPr="00701E0D">
        <w:rPr>
          <w:rFonts w:ascii="Cambria" w:hAnsi="Cambria" w:cs="Arial"/>
          <w:sz w:val="24"/>
          <w:szCs w:val="24"/>
        </w:rPr>
        <w:t xml:space="preserve"> Surveys can be developed on paper or online, which can be analyzed using advanced statistical techniques or qualitative software</w:t>
      </w:r>
      <w:r w:rsidR="00EC7FB3">
        <w:rPr>
          <w:rFonts w:ascii="Cambria" w:hAnsi="Cambria" w:cs="Arial"/>
          <w:sz w:val="24"/>
          <w:szCs w:val="24"/>
        </w:rPr>
        <w:t>.</w:t>
      </w:r>
      <w:r w:rsidRPr="00701E0D">
        <w:rPr>
          <w:rStyle w:val="EndnoteReference"/>
          <w:rFonts w:ascii="Cambria" w:hAnsi="Cambria" w:cs="Arial"/>
          <w:sz w:val="24"/>
          <w:szCs w:val="24"/>
        </w:rPr>
        <w:endnoteReference w:id="38"/>
      </w:r>
      <w:r w:rsidR="00EC7FB3" w:rsidRPr="00EC7FB3">
        <w:rPr>
          <w:rFonts w:ascii="Cambria" w:hAnsi="Cambria" w:cs="Arial"/>
          <w:sz w:val="24"/>
          <w:szCs w:val="24"/>
          <w:vertAlign w:val="superscript"/>
        </w:rPr>
        <w:t>,</w:t>
      </w:r>
      <w:r w:rsidRPr="00701E0D">
        <w:rPr>
          <w:rStyle w:val="EndnoteReference"/>
          <w:rFonts w:ascii="Cambria" w:hAnsi="Cambria" w:cs="Arial"/>
          <w:sz w:val="24"/>
          <w:szCs w:val="24"/>
        </w:rPr>
        <w:endnoteReference w:id="39"/>
      </w:r>
      <w:r w:rsidRPr="00701E0D">
        <w:rPr>
          <w:rFonts w:ascii="Cambria" w:hAnsi="Cambria" w:cs="Arial"/>
          <w:sz w:val="24"/>
          <w:szCs w:val="24"/>
        </w:rPr>
        <w:t xml:space="preserve"> Based on the analysis, a range of the following questions can be answered: Which library services do patrons use most frequently on their mobile devices? What is their level of satisfaction for using those services? What types of library services and products would they like to access over their mobile phones in the future? Survey analyses can help librarians (a) predict which mobile services patrons will find most useful</w:t>
      </w:r>
      <w:r w:rsidR="00EC7FB3">
        <w:rPr>
          <w:rFonts w:ascii="Cambria" w:hAnsi="Cambria" w:cs="Arial"/>
          <w:sz w:val="24"/>
          <w:szCs w:val="24"/>
        </w:rPr>
        <w:t>,</w:t>
      </w:r>
      <w:r w:rsidRPr="00701E0D">
        <w:rPr>
          <w:rStyle w:val="EndnoteReference"/>
          <w:rFonts w:ascii="Cambria" w:hAnsi="Cambria" w:cs="Arial"/>
          <w:sz w:val="24"/>
          <w:szCs w:val="24"/>
        </w:rPr>
        <w:endnoteReference w:id="40"/>
      </w:r>
      <w:r w:rsidRPr="00701E0D">
        <w:rPr>
          <w:rFonts w:ascii="Cambria" w:hAnsi="Cambria" w:cs="Arial"/>
          <w:sz w:val="24"/>
          <w:szCs w:val="24"/>
        </w:rPr>
        <w:t xml:space="preserve"> or (b) classify users based on their perceptions, experience, and habits when using mobile technologies to access library services</w:t>
      </w:r>
      <w:r w:rsidR="00EC7FB3">
        <w:rPr>
          <w:rFonts w:ascii="Cambria" w:hAnsi="Cambria" w:cs="Arial"/>
          <w:sz w:val="24"/>
          <w:szCs w:val="24"/>
        </w:rPr>
        <w:t>.</w:t>
      </w:r>
      <w:r w:rsidRPr="00701E0D">
        <w:rPr>
          <w:rStyle w:val="EndnoteReference"/>
          <w:rFonts w:ascii="Cambria" w:hAnsi="Cambria" w:cs="Arial"/>
          <w:sz w:val="24"/>
          <w:szCs w:val="24"/>
        </w:rPr>
        <w:endnoteReference w:id="41"/>
      </w:r>
      <w:r w:rsidRPr="00701E0D">
        <w:rPr>
          <w:rFonts w:ascii="Cambria" w:hAnsi="Cambria" w:cs="Arial"/>
          <w:sz w:val="24"/>
          <w:szCs w:val="24"/>
        </w:rPr>
        <w:t xml:space="preserve"> As a result, libraries can identify and prioritize functional areas for their </w:t>
      </w:r>
      <w:r w:rsidRPr="00701E0D">
        <w:rPr>
          <w:rFonts w:ascii="Cambria" w:hAnsi="Cambria" w:cs="Arial"/>
          <w:caps/>
          <w:sz w:val="24"/>
          <w:szCs w:val="24"/>
        </w:rPr>
        <w:t>MAMW</w:t>
      </w:r>
      <w:r w:rsidRPr="00701E0D">
        <w:rPr>
          <w:rFonts w:ascii="Cambria" w:hAnsi="Cambria" w:cs="Arial"/>
          <w:sz w:val="24"/>
          <w:szCs w:val="24"/>
        </w:rPr>
        <w:t xml:space="preserve"> deployment</w:t>
      </w:r>
      <w:r w:rsidR="00EC7FB3">
        <w:rPr>
          <w:rFonts w:ascii="Cambria" w:hAnsi="Cambria" w:cs="Arial"/>
          <w:sz w:val="24"/>
          <w:szCs w:val="24"/>
        </w:rPr>
        <w:t>.</w:t>
      </w:r>
      <w:r w:rsidRPr="00701E0D">
        <w:rPr>
          <w:rStyle w:val="EndnoteReference"/>
          <w:rFonts w:ascii="Cambria" w:hAnsi="Cambria" w:cs="Arial"/>
          <w:sz w:val="24"/>
          <w:szCs w:val="24"/>
        </w:rPr>
        <w:endnoteReference w:id="42"/>
      </w:r>
      <w:r w:rsidRPr="00701E0D">
        <w:rPr>
          <w:rFonts w:ascii="Cambria" w:hAnsi="Cambria" w:cs="Arial"/>
          <w:sz w:val="24"/>
          <w:szCs w:val="24"/>
        </w:rPr>
        <w:t xml:space="preserve"> </w:t>
      </w:r>
      <w:r w:rsidRPr="00701E0D">
        <w:rPr>
          <w:rFonts w:ascii="Cambria" w:hAnsi="Cambria" w:cs="Arial"/>
          <w:caps/>
          <w:sz w:val="24"/>
          <w:szCs w:val="24"/>
        </w:rPr>
        <w:t>MAMW</w:t>
      </w:r>
      <w:r w:rsidRPr="00701E0D">
        <w:rPr>
          <w:rFonts w:ascii="Cambria" w:hAnsi="Cambria" w:cs="Arial"/>
          <w:sz w:val="24"/>
          <w:szCs w:val="24"/>
        </w:rPr>
        <w:t xml:space="preserve"> developers can learn from their users’ humbling and/or frustrating experience of using mobile devices for library services. In addition, libraries can keep track of their patrons’ positive and negative observations, their information sharing practices, and the ways in which they create group experiences on the platform provided by their libraries</w:t>
      </w:r>
      <w:r w:rsidR="00EC7FB3">
        <w:rPr>
          <w:rFonts w:ascii="Cambria" w:hAnsi="Cambria" w:cs="Arial"/>
          <w:sz w:val="24"/>
          <w:szCs w:val="24"/>
        </w:rPr>
        <w:t>.</w:t>
      </w:r>
      <w:r w:rsidRPr="00701E0D">
        <w:rPr>
          <w:rStyle w:val="EndnoteReference"/>
          <w:rFonts w:ascii="Cambria" w:hAnsi="Cambria" w:cs="Arial"/>
          <w:sz w:val="24"/>
          <w:szCs w:val="24"/>
        </w:rPr>
        <w:endnoteReference w:id="43"/>
      </w:r>
      <w:r w:rsidRPr="00701E0D">
        <w:rPr>
          <w:rFonts w:ascii="Cambria" w:hAnsi="Cambria" w:cs="Arial"/>
          <w:sz w:val="24"/>
          <w:szCs w:val="24"/>
        </w:rPr>
        <w:t xml:space="preserve"> To improve existing </w:t>
      </w:r>
      <w:r w:rsidRPr="00701E0D">
        <w:rPr>
          <w:rFonts w:ascii="Cambria" w:hAnsi="Cambria" w:cs="Arial"/>
          <w:caps/>
          <w:sz w:val="24"/>
          <w:szCs w:val="24"/>
        </w:rPr>
        <w:t>MAMW</w:t>
      </w:r>
      <w:r w:rsidRPr="00701E0D">
        <w:rPr>
          <w:rFonts w:ascii="Cambria" w:hAnsi="Cambria" w:cs="Arial"/>
          <w:sz w:val="24"/>
          <w:szCs w:val="24"/>
        </w:rPr>
        <w:t xml:space="preserve">, libraries could also use Google Analytics, a free web metrics tool, for identifying the popularity of </w:t>
      </w:r>
      <w:r w:rsidRPr="00701E0D">
        <w:rPr>
          <w:rFonts w:ascii="Cambria" w:hAnsi="Cambria" w:cs="Arial"/>
          <w:caps/>
          <w:sz w:val="24"/>
          <w:szCs w:val="24"/>
        </w:rPr>
        <w:t>MAMW</w:t>
      </w:r>
      <w:r w:rsidRPr="00701E0D">
        <w:rPr>
          <w:rFonts w:ascii="Cambria" w:hAnsi="Cambria" w:cs="Arial"/>
          <w:sz w:val="24"/>
          <w:szCs w:val="24"/>
        </w:rPr>
        <w:t xml:space="preserve"> features and analyzing statistics on how they are used</w:t>
      </w:r>
      <w:r w:rsidR="00EC7FB3">
        <w:rPr>
          <w:rFonts w:ascii="Cambria" w:hAnsi="Cambria" w:cs="Arial"/>
          <w:sz w:val="24"/>
          <w:szCs w:val="24"/>
        </w:rPr>
        <w:t>.</w:t>
      </w:r>
      <w:r w:rsidRPr="00701E0D">
        <w:rPr>
          <w:rStyle w:val="EndnoteReference"/>
          <w:rFonts w:ascii="Cambria" w:hAnsi="Cambria" w:cs="Arial"/>
          <w:sz w:val="24"/>
          <w:szCs w:val="24"/>
        </w:rPr>
        <w:endnoteReference w:id="44"/>
      </w:r>
      <w:r w:rsidRPr="00701E0D">
        <w:rPr>
          <w:rFonts w:ascii="Cambria" w:hAnsi="Cambria" w:cs="Arial"/>
          <w:sz w:val="24"/>
          <w:szCs w:val="24"/>
        </w:rPr>
        <w:t xml:space="preserve"> To develop operating system-specific mobile apps, Google Analytics can be used to learn about the popularity of mobile devices used by patrons</w:t>
      </w:r>
      <w:r w:rsidR="00EC7FB3">
        <w:rPr>
          <w:rFonts w:ascii="Cambria" w:hAnsi="Cambria" w:cs="Arial"/>
          <w:sz w:val="24"/>
          <w:szCs w:val="24"/>
        </w:rPr>
        <w:t>.</w:t>
      </w:r>
      <w:r w:rsidRPr="00701E0D">
        <w:rPr>
          <w:rStyle w:val="EndnoteReference"/>
          <w:rFonts w:ascii="Cambria" w:hAnsi="Cambria" w:cs="Arial"/>
          <w:sz w:val="24"/>
          <w:szCs w:val="24"/>
        </w:rPr>
        <w:endnoteReference w:id="45"/>
      </w:r>
    </w:p>
    <w:p w14:paraId="7B19771B" w14:textId="6EFA50B5" w:rsidR="00287B9B" w:rsidRPr="00701E0D" w:rsidRDefault="00287B9B" w:rsidP="00287B9B">
      <w:pPr>
        <w:rPr>
          <w:rFonts w:ascii="Cambria" w:hAnsi="Cambria" w:cs="Arial"/>
          <w:sz w:val="24"/>
          <w:szCs w:val="24"/>
        </w:rPr>
      </w:pPr>
      <w:r w:rsidRPr="00701E0D">
        <w:rPr>
          <w:rFonts w:ascii="Cambria" w:hAnsi="Cambria" w:cs="Arial"/>
          <w:sz w:val="24"/>
          <w:szCs w:val="24"/>
        </w:rPr>
        <w:t xml:space="preserve">Ideally, libraries should calculate and document ROI before investing in the development of </w:t>
      </w:r>
      <w:r w:rsidRPr="00701E0D">
        <w:rPr>
          <w:rFonts w:ascii="Cambria" w:hAnsi="Cambria" w:cs="Arial"/>
          <w:caps/>
          <w:sz w:val="24"/>
          <w:szCs w:val="24"/>
        </w:rPr>
        <w:t>MAMW</w:t>
      </w:r>
      <w:r w:rsidR="00EC7FB3">
        <w:rPr>
          <w:rFonts w:ascii="Cambria" w:hAnsi="Cambria" w:cs="Arial"/>
          <w:caps/>
          <w:sz w:val="24"/>
          <w:szCs w:val="24"/>
        </w:rPr>
        <w:t>.</w:t>
      </w:r>
      <w:r w:rsidRPr="00701E0D">
        <w:rPr>
          <w:rStyle w:val="EndnoteReference"/>
          <w:rFonts w:ascii="Cambria" w:hAnsi="Cambria" w:cs="Arial"/>
          <w:sz w:val="24"/>
          <w:szCs w:val="24"/>
        </w:rPr>
        <w:endnoteReference w:id="46"/>
      </w:r>
      <w:r w:rsidRPr="00701E0D">
        <w:rPr>
          <w:rFonts w:ascii="Cambria" w:hAnsi="Cambria" w:cs="Arial"/>
          <w:sz w:val="24"/>
          <w:szCs w:val="24"/>
        </w:rPr>
        <w:t xml:space="preserve"> For instance, libraries can run a cost-benefit analysis on the process of developing MAMW and compare various library services offered over mobile devices</w:t>
      </w:r>
      <w:r w:rsidR="00EC7FB3">
        <w:rPr>
          <w:rFonts w:ascii="Cambria" w:hAnsi="Cambria" w:cs="Arial"/>
          <w:sz w:val="24"/>
          <w:szCs w:val="24"/>
        </w:rPr>
        <w:t>.</w:t>
      </w:r>
      <w:r w:rsidRPr="00701E0D">
        <w:rPr>
          <w:rStyle w:val="EndnoteReference"/>
          <w:rFonts w:ascii="Cambria" w:hAnsi="Cambria" w:cs="Arial"/>
          <w:sz w:val="24"/>
          <w:szCs w:val="24"/>
        </w:rPr>
        <w:endnoteReference w:id="47"/>
      </w:r>
      <w:r w:rsidRPr="00701E0D">
        <w:rPr>
          <w:rFonts w:ascii="Cambria" w:hAnsi="Cambria" w:cs="Arial"/>
          <w:sz w:val="24"/>
          <w:szCs w:val="24"/>
        </w:rPr>
        <w:t xml:space="preserve"> Typically the following data could help libraries run the cost-benefit analysis: specific deliverables (e.g., features of MAMW), resources (e.g., resources needed, available resources, etc.), risks (e.g., types of risks, level of risks, etc.), performance requirements, and security requirements for developing MAMW. This analysis would help libraries make decisions on service provisions such as specific goals to be set for developing </w:t>
      </w:r>
      <w:r w:rsidRPr="00701E0D">
        <w:rPr>
          <w:rFonts w:ascii="Cambria" w:hAnsi="Cambria" w:cs="Arial"/>
          <w:caps/>
          <w:sz w:val="24"/>
          <w:szCs w:val="24"/>
        </w:rPr>
        <w:t>MAMW</w:t>
      </w:r>
      <w:r w:rsidRPr="00701E0D">
        <w:rPr>
          <w:rFonts w:ascii="Cambria" w:hAnsi="Cambria" w:cs="Arial"/>
          <w:sz w:val="24"/>
          <w:szCs w:val="24"/>
        </w:rPr>
        <w:t xml:space="preserve">, feasibility of introducing desired features of </w:t>
      </w:r>
      <w:r w:rsidRPr="00701E0D">
        <w:rPr>
          <w:rFonts w:ascii="Cambria" w:hAnsi="Cambria" w:cs="Arial"/>
          <w:caps/>
          <w:sz w:val="24"/>
          <w:szCs w:val="24"/>
        </w:rPr>
        <w:t>MAMW</w:t>
      </w:r>
      <w:r w:rsidRPr="00701E0D">
        <w:rPr>
          <w:rFonts w:ascii="Cambria" w:hAnsi="Cambria" w:cs="Arial"/>
          <w:sz w:val="24"/>
          <w:szCs w:val="24"/>
        </w:rPr>
        <w:t>, and the way to manage available resources to meet the set goals</w:t>
      </w:r>
      <w:r w:rsidR="00EC7FB3">
        <w:rPr>
          <w:rFonts w:ascii="Cambria" w:hAnsi="Cambria" w:cs="Arial"/>
          <w:sz w:val="24"/>
          <w:szCs w:val="24"/>
        </w:rPr>
        <w:t>.</w:t>
      </w:r>
      <w:r w:rsidRPr="00701E0D">
        <w:rPr>
          <w:rStyle w:val="EndnoteReference"/>
          <w:rFonts w:ascii="Cambria" w:hAnsi="Cambria" w:cs="Arial"/>
          <w:sz w:val="24"/>
          <w:szCs w:val="24"/>
        </w:rPr>
        <w:endnoteReference w:id="48"/>
      </w:r>
      <w:r w:rsidRPr="00701E0D">
        <w:rPr>
          <w:rFonts w:ascii="Cambria" w:hAnsi="Cambria" w:cs="Arial"/>
          <w:sz w:val="24"/>
          <w:szCs w:val="24"/>
        </w:rPr>
        <w:t xml:space="preserve"> Libraries should also examine what other libraries have already done to provide mobile services</w:t>
      </w:r>
      <w:r w:rsidR="00EC7FB3">
        <w:rPr>
          <w:rFonts w:ascii="Cambria" w:hAnsi="Cambria" w:cs="Arial"/>
          <w:sz w:val="24"/>
          <w:szCs w:val="24"/>
        </w:rPr>
        <w:t>.</w:t>
      </w:r>
      <w:r w:rsidRPr="00701E0D">
        <w:rPr>
          <w:rStyle w:val="EndnoteReference"/>
          <w:rFonts w:ascii="Cambria" w:hAnsi="Cambria" w:cs="Arial"/>
          <w:sz w:val="24"/>
          <w:szCs w:val="24"/>
        </w:rPr>
        <w:endnoteReference w:id="49"/>
      </w:r>
      <w:r w:rsidRPr="00701E0D">
        <w:rPr>
          <w:rFonts w:ascii="Cambria" w:hAnsi="Cambria" w:cs="Arial"/>
          <w:sz w:val="24"/>
          <w:szCs w:val="24"/>
        </w:rPr>
        <w:t xml:space="preserve"> </w:t>
      </w:r>
    </w:p>
    <w:p w14:paraId="1AFB3747"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7. Communication/liaising with stakeholders </w:t>
      </w:r>
    </w:p>
    <w:p w14:paraId="32846AFF" w14:textId="4544D40B" w:rsidR="00287B9B" w:rsidRPr="00701E0D" w:rsidRDefault="00287B9B" w:rsidP="00287B9B">
      <w:pPr>
        <w:rPr>
          <w:rFonts w:ascii="Cambria" w:hAnsi="Cambria" w:cs="Arial"/>
          <w:sz w:val="24"/>
          <w:szCs w:val="24"/>
        </w:rPr>
      </w:pPr>
      <w:r w:rsidRPr="00701E0D">
        <w:rPr>
          <w:rFonts w:ascii="Cambria" w:hAnsi="Cambria" w:cs="Arial"/>
          <w:sz w:val="24"/>
          <w:szCs w:val="24"/>
        </w:rPr>
        <w:t xml:space="preserve">The effective communication between developers and stakeholders influences almost every aspect of developing information </w:t>
      </w:r>
      <w:proofErr w:type="gramStart"/>
      <w:r w:rsidRPr="00701E0D">
        <w:rPr>
          <w:rFonts w:ascii="Cambria" w:hAnsi="Cambria" w:cs="Arial"/>
          <w:sz w:val="24"/>
          <w:szCs w:val="24"/>
        </w:rPr>
        <w:t>systems</w:t>
      </w:r>
      <w:proofErr w:type="gramEnd"/>
      <w:r w:rsidRPr="00701E0D">
        <w:rPr>
          <w:rFonts w:ascii="Cambria" w:hAnsi="Cambria" w:cs="Arial"/>
          <w:sz w:val="24"/>
          <w:szCs w:val="24"/>
        </w:rPr>
        <w:t>. However, existing studies do not emphasize the significance of communication with stakeholders. For instance, several studies vaguely refer to the translation of user needs into technology requirements</w:t>
      </w:r>
      <w:r w:rsidR="00EC7FB3">
        <w:rPr>
          <w:rFonts w:ascii="Cambria" w:hAnsi="Cambria" w:cs="Arial"/>
          <w:sz w:val="24"/>
          <w:szCs w:val="24"/>
        </w:rPr>
        <w:t>.</w:t>
      </w:r>
      <w:r w:rsidRPr="00701E0D">
        <w:rPr>
          <w:rStyle w:val="EndnoteReference"/>
          <w:rFonts w:ascii="Cambria" w:hAnsi="Cambria" w:cs="Arial"/>
          <w:sz w:val="24"/>
          <w:szCs w:val="24"/>
        </w:rPr>
        <w:endnoteReference w:id="50"/>
      </w:r>
      <w:r w:rsidRPr="00701E0D">
        <w:rPr>
          <w:rFonts w:ascii="Cambria" w:hAnsi="Cambria" w:cs="Arial"/>
          <w:sz w:val="24"/>
          <w:szCs w:val="24"/>
        </w:rPr>
        <w:t xml:space="preserve"> But hardly any studies point out the precise modeling technique (e.g., Entity Relationship Diagrams, Unified Modeling Language, etc.) for converting user needs into a language understood by software developers. Developers should communicate best practices and suggestions for the future implementation of </w:t>
      </w:r>
      <w:r w:rsidRPr="00701E0D">
        <w:rPr>
          <w:rFonts w:ascii="Cambria" w:hAnsi="Cambria" w:cs="Arial"/>
          <w:caps/>
          <w:sz w:val="24"/>
          <w:szCs w:val="24"/>
        </w:rPr>
        <w:t>MAMW</w:t>
      </w:r>
      <w:r w:rsidRPr="00701E0D">
        <w:rPr>
          <w:rFonts w:ascii="Cambria" w:hAnsi="Cambria" w:cs="Arial"/>
          <w:sz w:val="24"/>
          <w:szCs w:val="24"/>
        </w:rPr>
        <w:t xml:space="preserve"> in libraries</w:t>
      </w:r>
      <w:r w:rsidR="00EC7FB3">
        <w:rPr>
          <w:rFonts w:ascii="Cambria" w:hAnsi="Cambria" w:cs="Arial"/>
          <w:sz w:val="24"/>
          <w:szCs w:val="24"/>
        </w:rPr>
        <w:t>,</w:t>
      </w:r>
      <w:r w:rsidRPr="00701E0D">
        <w:rPr>
          <w:rStyle w:val="EndnoteReference"/>
          <w:rFonts w:ascii="Cambria" w:hAnsi="Cambria" w:cs="Arial"/>
          <w:sz w:val="24"/>
          <w:szCs w:val="24"/>
        </w:rPr>
        <w:endnoteReference w:id="51"/>
      </w:r>
      <w:r w:rsidRPr="00701E0D">
        <w:rPr>
          <w:rFonts w:ascii="Cambria" w:hAnsi="Cambria" w:cs="Arial"/>
          <w:sz w:val="24"/>
          <w:szCs w:val="24"/>
        </w:rPr>
        <w:t xml:space="preserve"> which involves (</w:t>
      </w:r>
      <w:proofErr w:type="spellStart"/>
      <w:r w:rsidRPr="00701E0D">
        <w:rPr>
          <w:rFonts w:ascii="Cambria" w:hAnsi="Cambria" w:cs="Arial"/>
          <w:sz w:val="24"/>
          <w:szCs w:val="24"/>
        </w:rPr>
        <w:t>i</w:t>
      </w:r>
      <w:proofErr w:type="spellEnd"/>
      <w:r w:rsidRPr="00701E0D">
        <w:rPr>
          <w:rFonts w:ascii="Cambria" w:hAnsi="Cambria" w:cs="Arial"/>
          <w:sz w:val="24"/>
          <w:szCs w:val="24"/>
        </w:rPr>
        <w:t xml:space="preserve">) the prediction and selection of appropriate </w:t>
      </w:r>
      <w:r w:rsidRPr="00701E0D">
        <w:rPr>
          <w:rFonts w:ascii="Cambria" w:hAnsi="Cambria" w:cs="Arial"/>
          <w:caps/>
          <w:sz w:val="24"/>
          <w:szCs w:val="24"/>
        </w:rPr>
        <w:t>MAMW</w:t>
      </w:r>
      <w:r w:rsidRPr="00701E0D">
        <w:rPr>
          <w:rFonts w:ascii="Cambria" w:hAnsi="Cambria" w:cs="Arial"/>
          <w:sz w:val="24"/>
          <w:szCs w:val="24"/>
        </w:rPr>
        <w:t xml:space="preserve"> for libraries</w:t>
      </w:r>
      <w:r w:rsidR="00EC7FB3">
        <w:rPr>
          <w:rFonts w:ascii="Cambria" w:hAnsi="Cambria" w:cs="Arial"/>
          <w:sz w:val="24"/>
          <w:szCs w:val="24"/>
        </w:rPr>
        <w:t>,</w:t>
      </w:r>
      <w:r w:rsidRPr="00701E0D">
        <w:rPr>
          <w:rStyle w:val="EndnoteReference"/>
          <w:rFonts w:ascii="Cambria" w:hAnsi="Cambria" w:cs="Arial"/>
          <w:sz w:val="24"/>
          <w:szCs w:val="24"/>
        </w:rPr>
        <w:endnoteReference w:id="52"/>
      </w:r>
      <w:r w:rsidRPr="00701E0D">
        <w:rPr>
          <w:rFonts w:ascii="Cambria" w:hAnsi="Cambria" w:cs="Arial"/>
          <w:sz w:val="24"/>
          <w:szCs w:val="24"/>
        </w:rPr>
        <w:t xml:space="preserve"> (ii) the demonstration of what is possible and how services are relevant, and (iii) how new resources can help create value for libraries</w:t>
      </w:r>
      <w:r w:rsidR="00EC7FB3">
        <w:rPr>
          <w:rFonts w:ascii="Cambria" w:hAnsi="Cambria" w:cs="Arial"/>
          <w:sz w:val="24"/>
          <w:szCs w:val="24"/>
        </w:rPr>
        <w:t>.</w:t>
      </w:r>
      <w:r w:rsidRPr="00701E0D">
        <w:rPr>
          <w:rStyle w:val="EndnoteReference"/>
          <w:rFonts w:ascii="Cambria" w:hAnsi="Cambria" w:cs="Arial"/>
          <w:sz w:val="24"/>
          <w:szCs w:val="24"/>
        </w:rPr>
        <w:endnoteReference w:id="53"/>
      </w:r>
      <w:r w:rsidR="00EC7FB3" w:rsidRPr="00EC7FB3">
        <w:rPr>
          <w:rFonts w:ascii="Cambria" w:hAnsi="Cambria" w:cs="Arial"/>
          <w:sz w:val="24"/>
          <w:szCs w:val="24"/>
          <w:vertAlign w:val="superscript"/>
        </w:rPr>
        <w:t>,</w:t>
      </w:r>
      <w:r w:rsidRPr="00701E0D">
        <w:rPr>
          <w:rStyle w:val="EndnoteReference"/>
          <w:rFonts w:ascii="Cambria" w:hAnsi="Cambria" w:cs="Arial"/>
          <w:sz w:val="24"/>
          <w:szCs w:val="24"/>
        </w:rPr>
        <w:endnoteReference w:id="54"/>
      </w:r>
      <w:r w:rsidRPr="00701E0D">
        <w:rPr>
          <w:rFonts w:ascii="Cambria" w:hAnsi="Cambria" w:cs="Arial"/>
          <w:sz w:val="24"/>
          <w:szCs w:val="24"/>
        </w:rPr>
        <w:t xml:space="preserve"> </w:t>
      </w:r>
    </w:p>
    <w:p w14:paraId="1D098810" w14:textId="77777777" w:rsidR="00287B9B" w:rsidRPr="00701E0D" w:rsidRDefault="00287B9B" w:rsidP="00287B9B">
      <w:pPr>
        <w:rPr>
          <w:rFonts w:ascii="Cambria" w:hAnsi="Cambria" w:cs="Arial"/>
          <w:sz w:val="24"/>
          <w:szCs w:val="24"/>
        </w:rPr>
      </w:pPr>
      <w:r w:rsidRPr="00701E0D">
        <w:rPr>
          <w:rFonts w:ascii="Cambria" w:hAnsi="Cambria" w:cs="Arial"/>
          <w:sz w:val="24"/>
          <w:szCs w:val="24"/>
        </w:rPr>
        <w:t>Communication with users is also critical for creating value-added services for patrons who use different mobile technologies to meet their needs related to work, leisure, commuting, etc.</w:t>
      </w:r>
      <w:r w:rsidRPr="00701E0D">
        <w:rPr>
          <w:rStyle w:val="EndnoteReference"/>
          <w:rFonts w:ascii="Cambria" w:hAnsi="Cambria" w:cs="Arial"/>
          <w:sz w:val="24"/>
          <w:szCs w:val="24"/>
        </w:rPr>
        <w:endnoteReference w:id="55"/>
      </w:r>
      <w:r w:rsidRPr="00701E0D">
        <w:rPr>
          <w:rFonts w:ascii="Cambria" w:hAnsi="Cambria" w:cs="Arial"/>
          <w:sz w:val="24"/>
          <w:szCs w:val="24"/>
        </w:rPr>
        <w:t xml:space="preserve"> However, the existing literature on </w:t>
      </w:r>
      <w:r w:rsidRPr="00701E0D">
        <w:rPr>
          <w:rFonts w:ascii="Cambria" w:hAnsi="Cambria" w:cs="Arial"/>
          <w:caps/>
          <w:sz w:val="24"/>
          <w:szCs w:val="24"/>
        </w:rPr>
        <w:t>MAMW</w:t>
      </w:r>
      <w:r w:rsidRPr="00701E0D">
        <w:rPr>
          <w:rFonts w:ascii="Cambria" w:hAnsi="Cambria" w:cs="Arial"/>
          <w:sz w:val="24"/>
          <w:szCs w:val="24"/>
        </w:rPr>
        <w:t xml:space="preserve"> development for libraries does not mention the significance of this activity. </w:t>
      </w:r>
    </w:p>
    <w:p w14:paraId="11B595F9" w14:textId="77777777" w:rsidR="00287B9B" w:rsidRPr="00701E0D" w:rsidRDefault="00287B9B" w:rsidP="00287B9B">
      <w:pPr>
        <w:pStyle w:val="Heading2"/>
        <w:spacing w:after="200" w:line="276" w:lineRule="auto"/>
        <w:rPr>
          <w:rFonts w:cs="Arial"/>
          <w:sz w:val="24"/>
          <w:szCs w:val="24"/>
        </w:rPr>
      </w:pPr>
      <w:r w:rsidRPr="00701E0D">
        <w:rPr>
          <w:rFonts w:cs="Arial"/>
          <w:sz w:val="24"/>
          <w:szCs w:val="24"/>
        </w:rPr>
        <w:t xml:space="preserve">C. Key Steps for </w:t>
      </w:r>
      <w:r w:rsidRPr="00701E0D">
        <w:rPr>
          <w:rFonts w:cs="Arial"/>
          <w:i w:val="0"/>
          <w:sz w:val="24"/>
          <w:szCs w:val="24"/>
        </w:rPr>
        <w:t xml:space="preserve">Designing </w:t>
      </w:r>
      <w:r w:rsidRPr="00701E0D">
        <w:rPr>
          <w:rFonts w:cs="Arial"/>
          <w:caps/>
          <w:sz w:val="24"/>
          <w:szCs w:val="24"/>
        </w:rPr>
        <w:t>MAMW</w:t>
      </w:r>
    </w:p>
    <w:p w14:paraId="7E4721DB"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8. Prototyping </w:t>
      </w:r>
    </w:p>
    <w:p w14:paraId="09EADBCD"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Prototyping refers to the modeling or simulation of an actual information system. </w:t>
      </w:r>
      <w:r w:rsidRPr="00701E0D">
        <w:rPr>
          <w:rFonts w:ascii="Cambria" w:hAnsi="Cambria" w:cs="Arial"/>
          <w:caps/>
          <w:sz w:val="24"/>
          <w:szCs w:val="24"/>
        </w:rPr>
        <w:t>MAMW</w:t>
      </w:r>
      <w:r w:rsidRPr="00701E0D">
        <w:rPr>
          <w:rFonts w:ascii="Cambria" w:hAnsi="Cambria" w:cs="Arial"/>
          <w:sz w:val="24"/>
          <w:szCs w:val="24"/>
        </w:rPr>
        <w:t xml:space="preserve"> can have paper-based or computer-based prototypes. Prototyping allows developers to directly communicate with </w:t>
      </w:r>
      <w:r w:rsidRPr="00701E0D">
        <w:rPr>
          <w:rFonts w:ascii="Cambria" w:hAnsi="Cambria" w:cs="Arial"/>
          <w:caps/>
          <w:sz w:val="24"/>
          <w:szCs w:val="24"/>
        </w:rPr>
        <w:t>MAMW</w:t>
      </w:r>
      <w:r w:rsidRPr="00701E0D">
        <w:rPr>
          <w:rFonts w:ascii="Cambria" w:hAnsi="Cambria" w:cs="Arial"/>
          <w:sz w:val="24"/>
          <w:szCs w:val="24"/>
        </w:rPr>
        <w:t xml:space="preserve"> users to seek their feedback. Developers can correct or modify the original design of </w:t>
      </w:r>
      <w:r w:rsidRPr="00701E0D">
        <w:rPr>
          <w:rFonts w:ascii="Cambria" w:hAnsi="Cambria" w:cs="Arial"/>
          <w:caps/>
          <w:sz w:val="24"/>
          <w:szCs w:val="24"/>
        </w:rPr>
        <w:t>MAMW</w:t>
      </w:r>
      <w:r w:rsidRPr="00701E0D">
        <w:rPr>
          <w:rFonts w:ascii="Cambria" w:hAnsi="Cambria" w:cs="Arial"/>
          <w:sz w:val="24"/>
          <w:szCs w:val="24"/>
        </w:rPr>
        <w:t xml:space="preserve"> until users and developers are in agreement about the system design. Building consensus between </w:t>
      </w:r>
      <w:r w:rsidRPr="00701E0D">
        <w:rPr>
          <w:rFonts w:ascii="Cambria" w:hAnsi="Cambria" w:cs="Arial"/>
          <w:caps/>
          <w:sz w:val="24"/>
          <w:szCs w:val="24"/>
        </w:rPr>
        <w:t>MAMW</w:t>
      </w:r>
      <w:r w:rsidRPr="00701E0D">
        <w:rPr>
          <w:rFonts w:ascii="Cambria" w:hAnsi="Cambria" w:cs="Arial"/>
          <w:sz w:val="24"/>
          <w:szCs w:val="24"/>
        </w:rPr>
        <w:t xml:space="preserve"> developers and potential users is another key challenge to overcome during this phase, which may put a financial burden on </w:t>
      </w:r>
      <w:r w:rsidRPr="00701E0D">
        <w:rPr>
          <w:rFonts w:ascii="Cambria" w:hAnsi="Cambria" w:cs="Arial"/>
          <w:caps/>
          <w:sz w:val="24"/>
          <w:szCs w:val="24"/>
        </w:rPr>
        <w:t>MAMW</w:t>
      </w:r>
      <w:r w:rsidRPr="00701E0D">
        <w:rPr>
          <w:rFonts w:ascii="Cambria" w:hAnsi="Cambria" w:cs="Arial"/>
          <w:sz w:val="24"/>
          <w:szCs w:val="24"/>
        </w:rPr>
        <w:t xml:space="preserve"> development projects. It requires skilled personnel to manage the scope, time, human resources, and budget of such projects. </w:t>
      </w:r>
    </w:p>
    <w:p w14:paraId="11FF0A16" w14:textId="1A7271CA" w:rsidR="00287B9B" w:rsidRPr="00701E0D" w:rsidRDefault="00287B9B" w:rsidP="00287B9B">
      <w:pPr>
        <w:rPr>
          <w:rFonts w:ascii="Cambria" w:hAnsi="Cambria" w:cs="Arial"/>
          <w:sz w:val="24"/>
          <w:szCs w:val="24"/>
        </w:rPr>
      </w:pPr>
      <w:r w:rsidRPr="00701E0D">
        <w:rPr>
          <w:rFonts w:ascii="Cambria" w:hAnsi="Cambria" w:cs="Arial"/>
          <w:sz w:val="24"/>
          <w:szCs w:val="24"/>
        </w:rPr>
        <w:t xml:space="preserve">Wireframing is one of the most prominent prototyping techniques practiced by librarians and IT professionals for developing </w:t>
      </w:r>
      <w:r w:rsidRPr="00701E0D">
        <w:rPr>
          <w:rFonts w:ascii="Cambria" w:hAnsi="Cambria" w:cs="Arial"/>
          <w:caps/>
          <w:sz w:val="24"/>
          <w:szCs w:val="24"/>
        </w:rPr>
        <w:t>MAMW</w:t>
      </w:r>
      <w:r w:rsidRPr="00701E0D">
        <w:rPr>
          <w:rFonts w:ascii="Cambria" w:hAnsi="Cambria" w:cs="Arial"/>
          <w:sz w:val="24"/>
          <w:szCs w:val="24"/>
        </w:rPr>
        <w:t xml:space="preserve"> for libraries</w:t>
      </w:r>
      <w:r w:rsidR="00EC7FB3">
        <w:rPr>
          <w:rFonts w:ascii="Cambria" w:hAnsi="Cambria" w:cs="Arial"/>
          <w:sz w:val="24"/>
          <w:szCs w:val="24"/>
        </w:rPr>
        <w:t>.</w:t>
      </w:r>
      <w:r w:rsidRPr="00701E0D">
        <w:rPr>
          <w:rStyle w:val="EndnoteReference"/>
          <w:rFonts w:ascii="Cambria" w:hAnsi="Cambria" w:cs="Arial"/>
          <w:sz w:val="24"/>
          <w:szCs w:val="24"/>
        </w:rPr>
        <w:endnoteReference w:id="56"/>
      </w:r>
      <w:r w:rsidRPr="00701E0D">
        <w:rPr>
          <w:rFonts w:ascii="Cambria" w:hAnsi="Cambria" w:cs="Arial"/>
          <w:sz w:val="24"/>
          <w:szCs w:val="24"/>
        </w:rPr>
        <w:t xml:space="preserve"> This technique depicts schematic on-screen blueprints of </w:t>
      </w:r>
      <w:r w:rsidRPr="00701E0D">
        <w:rPr>
          <w:rFonts w:ascii="Cambria" w:hAnsi="Cambria" w:cs="Arial"/>
          <w:caps/>
          <w:sz w:val="24"/>
          <w:szCs w:val="24"/>
        </w:rPr>
        <w:t>MAMW</w:t>
      </w:r>
      <w:r w:rsidRPr="00701E0D">
        <w:rPr>
          <w:rFonts w:ascii="Cambria" w:hAnsi="Cambria" w:cs="Arial"/>
          <w:sz w:val="24"/>
          <w:szCs w:val="24"/>
        </w:rPr>
        <w:t xml:space="preserve">, lacking </w:t>
      </w:r>
      <w:r w:rsidRPr="00701E0D">
        <w:rPr>
          <w:rFonts w:ascii="Cambria" w:hAnsi="Cambria" w:cs="Arial"/>
          <w:color w:val="252525"/>
          <w:sz w:val="24"/>
          <w:szCs w:val="24"/>
          <w:shd w:val="clear" w:color="auto" w:fill="FFFFFF"/>
        </w:rPr>
        <w:t>style, color, or graphics, focusing mainly on functionality, behavior, and priority of content.</w:t>
      </w:r>
      <w:r w:rsidRPr="00701E0D">
        <w:rPr>
          <w:rFonts w:ascii="Cambria" w:hAnsi="Cambria" w:cs="Arial"/>
          <w:sz w:val="24"/>
          <w:szCs w:val="24"/>
        </w:rPr>
        <w:t xml:space="preserve">  </w:t>
      </w:r>
    </w:p>
    <w:p w14:paraId="0032B3D4"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9. Selecting hardware, programming languages, platforms, frameworks, and toolkits</w:t>
      </w:r>
    </w:p>
    <w:p w14:paraId="34298A95" w14:textId="3AA63D2B" w:rsidR="00287B9B" w:rsidRPr="00701E0D" w:rsidRDefault="00287B9B" w:rsidP="00287B9B">
      <w:pPr>
        <w:rPr>
          <w:rFonts w:ascii="Cambria" w:hAnsi="Cambria" w:cs="Arial"/>
          <w:sz w:val="24"/>
          <w:szCs w:val="24"/>
        </w:rPr>
      </w:pPr>
      <w:r w:rsidRPr="00701E0D">
        <w:rPr>
          <w:rFonts w:ascii="Cambria" w:hAnsi="Cambria" w:cs="Arial"/>
          <w:sz w:val="24"/>
          <w:szCs w:val="24"/>
        </w:rPr>
        <w:t xml:space="preserve">Existing literature on the development of </w:t>
      </w:r>
      <w:r w:rsidRPr="00701E0D">
        <w:rPr>
          <w:rFonts w:ascii="Cambria" w:hAnsi="Cambria" w:cs="Arial"/>
          <w:caps/>
          <w:sz w:val="24"/>
          <w:szCs w:val="24"/>
        </w:rPr>
        <w:t>MAMW</w:t>
      </w:r>
      <w:r w:rsidRPr="00701E0D">
        <w:rPr>
          <w:rFonts w:ascii="Cambria" w:hAnsi="Cambria" w:cs="Arial"/>
          <w:sz w:val="24"/>
          <w:szCs w:val="24"/>
        </w:rPr>
        <w:t xml:space="preserve"> for libraries covers the selection and management of (a) software, (b) software development kits, (c) scripting languages like JavaScript, (d) data management and representation languages such as HTML, XML, and their text editors, and (e) AJAX for animations and transitions; the existing literature also guides libraries for training their staff for using </w:t>
      </w:r>
      <w:r w:rsidRPr="00701E0D">
        <w:rPr>
          <w:rFonts w:ascii="Cambria" w:hAnsi="Cambria" w:cs="Arial"/>
          <w:caps/>
          <w:sz w:val="24"/>
          <w:szCs w:val="24"/>
        </w:rPr>
        <w:t>MAMW</w:t>
      </w:r>
      <w:r w:rsidRPr="00701E0D">
        <w:rPr>
          <w:rFonts w:ascii="Cambria" w:hAnsi="Cambria" w:cs="Arial"/>
          <w:sz w:val="24"/>
          <w:szCs w:val="24"/>
        </w:rPr>
        <w:t xml:space="preserve"> to better serve patrons</w:t>
      </w:r>
      <w:r w:rsidR="00EC7FB3">
        <w:rPr>
          <w:rFonts w:ascii="Cambria" w:hAnsi="Cambria" w:cs="Arial"/>
          <w:sz w:val="24"/>
          <w:szCs w:val="24"/>
        </w:rPr>
        <w:t>.</w:t>
      </w:r>
      <w:r w:rsidRPr="00701E0D">
        <w:rPr>
          <w:rStyle w:val="EndnoteReference"/>
          <w:rFonts w:ascii="Cambria" w:hAnsi="Cambria" w:cs="Arial"/>
          <w:sz w:val="24"/>
          <w:szCs w:val="24"/>
        </w:rPr>
        <w:endnoteReference w:id="57"/>
      </w:r>
      <w:r w:rsidRPr="00701E0D">
        <w:rPr>
          <w:rFonts w:ascii="Cambria" w:hAnsi="Cambria" w:cs="Arial"/>
          <w:sz w:val="24"/>
          <w:szCs w:val="24"/>
        </w:rPr>
        <w:t xml:space="preserve"> Few studies also provide guidance on selecting COTS products such as </w:t>
      </w:r>
      <w:proofErr w:type="spellStart"/>
      <w:r w:rsidRPr="00701E0D">
        <w:rPr>
          <w:rFonts w:ascii="Cambria" w:hAnsi="Cambria" w:cs="Arial"/>
          <w:sz w:val="24"/>
          <w:szCs w:val="24"/>
        </w:rPr>
        <w:t>WebKit</w:t>
      </w:r>
      <w:proofErr w:type="spellEnd"/>
      <w:r w:rsidRPr="00701E0D">
        <w:rPr>
          <w:rFonts w:ascii="Cambria" w:hAnsi="Cambria" w:cs="Arial"/>
          <w:sz w:val="24"/>
          <w:szCs w:val="24"/>
        </w:rPr>
        <w:t>, an open source web browser engine, which renders web pages on smartphones and allows users to view high quality graphics on data networks with faster throughput</w:t>
      </w:r>
      <w:r w:rsidR="00EC7FB3">
        <w:rPr>
          <w:rFonts w:ascii="Cambria" w:hAnsi="Cambria" w:cs="Arial"/>
          <w:sz w:val="24"/>
          <w:szCs w:val="24"/>
        </w:rPr>
        <w:t>.</w:t>
      </w:r>
      <w:r w:rsidRPr="00701E0D">
        <w:rPr>
          <w:rStyle w:val="EndnoteReference"/>
          <w:rFonts w:ascii="Cambria" w:hAnsi="Cambria" w:cs="Arial"/>
          <w:sz w:val="24"/>
          <w:szCs w:val="24"/>
        </w:rPr>
        <w:endnoteReference w:id="58"/>
      </w:r>
      <w:r w:rsidRPr="00701E0D">
        <w:rPr>
          <w:rFonts w:ascii="Cambria" w:hAnsi="Cambria" w:cs="Arial"/>
          <w:sz w:val="24"/>
          <w:szCs w:val="24"/>
        </w:rPr>
        <w:t xml:space="preserve"> Although it might be a good idea to use </w:t>
      </w:r>
      <w:r w:rsidRPr="00701E0D">
        <w:rPr>
          <w:rFonts w:ascii="Cambria" w:hAnsi="Cambria" w:cs="Arial"/>
          <w:i/>
          <w:sz w:val="24"/>
          <w:szCs w:val="24"/>
        </w:rPr>
        <w:t>licensed</w:t>
      </w:r>
      <w:r w:rsidRPr="00701E0D">
        <w:rPr>
          <w:rFonts w:ascii="Cambria" w:hAnsi="Cambria" w:cs="Arial"/>
          <w:sz w:val="24"/>
          <w:szCs w:val="24"/>
        </w:rPr>
        <w:t xml:space="preserve"> open source COTS products since licensed software allows libraries to legally distribute software within their organizations as covered by the licensing agreement. Using software licensing agreement libraries may also be able to seek expert help and advice whenever they have a concern or query</w:t>
      </w:r>
      <w:r w:rsidRPr="00701E0D">
        <w:rPr>
          <w:rFonts w:ascii="Cambria" w:hAnsi="Cambria" w:cs="Arial"/>
          <w:color w:val="414141"/>
          <w:sz w:val="24"/>
          <w:szCs w:val="24"/>
        </w:rPr>
        <w:t>.</w:t>
      </w:r>
    </w:p>
    <w:p w14:paraId="38B6434F" w14:textId="1900B03E" w:rsidR="00287B9B" w:rsidRPr="00701E0D" w:rsidRDefault="00287B9B" w:rsidP="00287B9B">
      <w:pPr>
        <w:rPr>
          <w:rFonts w:ascii="Cambria" w:hAnsi="Cambria" w:cs="Arial"/>
          <w:sz w:val="24"/>
          <w:szCs w:val="24"/>
        </w:rPr>
      </w:pPr>
      <w:r w:rsidRPr="00701E0D">
        <w:rPr>
          <w:rFonts w:ascii="Cambria" w:hAnsi="Cambria" w:cs="Arial"/>
          <w:sz w:val="24"/>
          <w:szCs w:val="24"/>
        </w:rPr>
        <w:t xml:space="preserve">Based on prior experience, librarians have shared few effective strategies to design </w:t>
      </w:r>
      <w:r w:rsidRPr="00701E0D">
        <w:rPr>
          <w:rFonts w:ascii="Cambria" w:hAnsi="Cambria" w:cs="Arial"/>
          <w:caps/>
          <w:sz w:val="24"/>
          <w:szCs w:val="24"/>
        </w:rPr>
        <w:t>MAMW</w:t>
      </w:r>
      <w:r w:rsidRPr="00701E0D">
        <w:rPr>
          <w:rFonts w:ascii="Cambria" w:hAnsi="Cambria" w:cs="Arial"/>
          <w:sz w:val="24"/>
          <w:szCs w:val="24"/>
        </w:rPr>
        <w:t>. One of their key strategies is to purchase reliable device emulators and cross-compatible web editors. These technologies allow the user to (</w:t>
      </w:r>
      <w:proofErr w:type="spellStart"/>
      <w:r w:rsidRPr="00701E0D">
        <w:rPr>
          <w:rFonts w:ascii="Cambria" w:hAnsi="Cambria" w:cs="Arial"/>
          <w:sz w:val="24"/>
          <w:szCs w:val="24"/>
        </w:rPr>
        <w:t>i</w:t>
      </w:r>
      <w:proofErr w:type="spellEnd"/>
      <w:r w:rsidRPr="00701E0D">
        <w:rPr>
          <w:rFonts w:ascii="Cambria" w:hAnsi="Cambria" w:cs="Arial"/>
          <w:sz w:val="24"/>
          <w:szCs w:val="24"/>
        </w:rPr>
        <w:t>) work with the design at the most basic level, (ii) save documents as text, (iii) transfer the documents between web programs, and (iv) direct designers toward simple solutions</w:t>
      </w:r>
      <w:r w:rsidR="00EC7FB3">
        <w:rPr>
          <w:rFonts w:ascii="Cambria" w:hAnsi="Cambria" w:cs="Arial"/>
          <w:sz w:val="24"/>
          <w:szCs w:val="24"/>
        </w:rPr>
        <w:t>.</w:t>
      </w:r>
      <w:r w:rsidRPr="00701E0D">
        <w:rPr>
          <w:rStyle w:val="EndnoteReference"/>
          <w:rFonts w:ascii="Cambria" w:hAnsi="Cambria" w:cs="Arial"/>
          <w:sz w:val="24"/>
          <w:szCs w:val="24"/>
        </w:rPr>
        <w:endnoteReference w:id="59"/>
      </w:r>
      <w:r w:rsidRPr="00701E0D">
        <w:rPr>
          <w:rFonts w:ascii="Cambria" w:hAnsi="Cambria" w:cs="Arial"/>
          <w:sz w:val="24"/>
          <w:szCs w:val="24"/>
        </w:rPr>
        <w:t xml:space="preserve"> Sample cross-compatible web editors include, but are not limited to </w:t>
      </w:r>
      <w:proofErr w:type="spellStart"/>
      <w:r w:rsidRPr="00701E0D">
        <w:rPr>
          <w:rFonts w:ascii="Cambria" w:hAnsi="Cambria" w:cs="Arial"/>
          <w:sz w:val="24"/>
          <w:szCs w:val="24"/>
        </w:rPr>
        <w:t>Notetab</w:t>
      </w:r>
      <w:proofErr w:type="spellEnd"/>
      <w:r w:rsidRPr="00701E0D">
        <w:rPr>
          <w:rFonts w:ascii="Cambria" w:hAnsi="Cambria" w:cs="Arial"/>
          <w:sz w:val="24"/>
          <w:szCs w:val="24"/>
        </w:rPr>
        <w:t xml:space="preserve"> Pro (</w:t>
      </w:r>
      <w:hyperlink r:id="rId12" w:history="1">
        <w:r w:rsidR="00EC7FB3" w:rsidRPr="007E6547">
          <w:rPr>
            <w:rStyle w:val="Hyperlink"/>
            <w:rFonts w:ascii="Cambria" w:hAnsi="Cambria" w:cs="Arial"/>
            <w:sz w:val="24"/>
            <w:szCs w:val="24"/>
          </w:rPr>
          <w:t>http://www.notetab.com/</w:t>
        </w:r>
      </w:hyperlink>
      <w:r w:rsidRPr="00701E0D">
        <w:rPr>
          <w:rFonts w:ascii="Cambria" w:hAnsi="Cambria" w:cs="Arial"/>
          <w:sz w:val="24"/>
          <w:szCs w:val="24"/>
        </w:rPr>
        <w:t>), Code Lobster (</w:t>
      </w:r>
      <w:hyperlink r:id="rId13" w:history="1">
        <w:r w:rsidR="00EC7FB3" w:rsidRPr="007E6547">
          <w:rPr>
            <w:rStyle w:val="Hyperlink"/>
            <w:rFonts w:ascii="Cambria" w:hAnsi="Cambria" w:cs="Arial"/>
            <w:sz w:val="24"/>
            <w:szCs w:val="24"/>
          </w:rPr>
          <w:t>http://www.codelobster.com/</w:t>
        </w:r>
      </w:hyperlink>
      <w:r w:rsidRPr="00701E0D">
        <w:rPr>
          <w:rFonts w:ascii="Cambria" w:hAnsi="Cambria" w:cs="Arial"/>
          <w:sz w:val="24"/>
          <w:szCs w:val="24"/>
        </w:rPr>
        <w:t>), and Bluefish (</w:t>
      </w:r>
      <w:hyperlink r:id="rId14" w:history="1">
        <w:r w:rsidR="00EC7FB3" w:rsidRPr="007E6547">
          <w:rPr>
            <w:rStyle w:val="Hyperlink"/>
            <w:rFonts w:ascii="Cambria" w:hAnsi="Cambria" w:cs="Arial"/>
            <w:sz w:val="24"/>
            <w:szCs w:val="24"/>
          </w:rPr>
          <w:t>http://bluefish.openoffice.nl</w:t>
        </w:r>
      </w:hyperlink>
      <w:r w:rsidRPr="00701E0D">
        <w:rPr>
          <w:rFonts w:ascii="Cambria" w:hAnsi="Cambria" w:cs="Arial"/>
          <w:sz w:val="24"/>
          <w:szCs w:val="24"/>
        </w:rPr>
        <w:t xml:space="preserve">). </w:t>
      </w:r>
    </w:p>
    <w:p w14:paraId="4340F302" w14:textId="77777777" w:rsidR="00287B9B" w:rsidRPr="00701E0D" w:rsidRDefault="00287B9B" w:rsidP="00287B9B">
      <w:pPr>
        <w:rPr>
          <w:rFonts w:ascii="Cambria" w:hAnsi="Cambria" w:cs="Arial"/>
          <w:sz w:val="24"/>
          <w:szCs w:val="24"/>
          <w:shd w:val="clear" w:color="auto" w:fill="FFFFFF"/>
        </w:rPr>
      </w:pPr>
      <w:r w:rsidRPr="00701E0D">
        <w:rPr>
          <w:rFonts w:ascii="Cambria" w:hAnsi="Cambria" w:cs="Arial"/>
          <w:sz w:val="24"/>
          <w:szCs w:val="24"/>
        </w:rPr>
        <w:t xml:space="preserve">Hybrid mobile app frameworks like Bootstrap, Ionic, Mobile Angular UI, Intel XDK, </w:t>
      </w:r>
      <w:proofErr w:type="spellStart"/>
      <w:r w:rsidRPr="00701E0D">
        <w:rPr>
          <w:rFonts w:ascii="Cambria" w:hAnsi="Cambria" w:cs="Arial"/>
          <w:sz w:val="24"/>
          <w:szCs w:val="24"/>
        </w:rPr>
        <w:t>Appcelerator</w:t>
      </w:r>
      <w:proofErr w:type="spellEnd"/>
      <w:r w:rsidRPr="00701E0D">
        <w:rPr>
          <w:rFonts w:ascii="Cambria" w:hAnsi="Cambria" w:cs="Arial"/>
          <w:sz w:val="24"/>
          <w:szCs w:val="24"/>
        </w:rPr>
        <w:t xml:space="preserve"> Titanium, Sencha, Kendo UI, PhoneGap, etc. use a combination of web technologies like HTML, CSS, and JavaScript, for developing mobile first, responsive </w:t>
      </w:r>
      <w:r w:rsidRPr="00701E0D">
        <w:rPr>
          <w:rFonts w:ascii="Cambria" w:hAnsi="Cambria" w:cs="Arial"/>
          <w:caps/>
          <w:sz w:val="24"/>
          <w:szCs w:val="24"/>
        </w:rPr>
        <w:t>MAMW</w:t>
      </w:r>
      <w:r w:rsidRPr="00701E0D">
        <w:rPr>
          <w:rFonts w:ascii="Cambria" w:hAnsi="Cambria" w:cs="Arial"/>
          <w:sz w:val="24"/>
          <w:szCs w:val="24"/>
        </w:rPr>
        <w:t xml:space="preserve">. A majority of these frameworks use a drag and drop approach and do not require any coding for developing mobile apps. One click API connect further simplifies the process. User interface frameworks like </w:t>
      </w:r>
      <w:proofErr w:type="spellStart"/>
      <w:r w:rsidRPr="00701E0D">
        <w:rPr>
          <w:rFonts w:ascii="Cambria" w:hAnsi="Cambria" w:cs="Arial"/>
          <w:sz w:val="24"/>
          <w:szCs w:val="24"/>
        </w:rPr>
        <w:t>jQueryMobile</w:t>
      </w:r>
      <w:proofErr w:type="spellEnd"/>
      <w:r w:rsidRPr="00701E0D">
        <w:rPr>
          <w:rFonts w:ascii="Cambria" w:hAnsi="Cambria" w:cs="Arial"/>
          <w:sz w:val="24"/>
          <w:szCs w:val="24"/>
        </w:rPr>
        <w:t xml:space="preserve"> and Topcoat eliminate the need to design user interfaces manually. Importantly, </w:t>
      </w:r>
      <w:r w:rsidRPr="00701E0D">
        <w:rPr>
          <w:rFonts w:ascii="Cambria" w:hAnsi="Cambria" w:cs="Arial"/>
          <w:caps/>
          <w:sz w:val="24"/>
          <w:szCs w:val="24"/>
        </w:rPr>
        <w:t>MAMW</w:t>
      </w:r>
      <w:r w:rsidRPr="00701E0D">
        <w:rPr>
          <w:rFonts w:ascii="Cambria" w:hAnsi="Cambria" w:cs="Arial"/>
          <w:sz w:val="24"/>
          <w:szCs w:val="24"/>
        </w:rPr>
        <w:t xml:space="preserve"> </w:t>
      </w:r>
      <w:r w:rsidRPr="00701E0D">
        <w:rPr>
          <w:rFonts w:ascii="Cambria" w:hAnsi="Cambria" w:cs="Arial"/>
          <w:sz w:val="24"/>
          <w:szCs w:val="24"/>
          <w:shd w:val="clear" w:color="auto" w:fill="FFFFFF"/>
        </w:rPr>
        <w:t xml:space="preserve">developed using such frameworks can support many mobile platforms and devices. </w:t>
      </w:r>
    </w:p>
    <w:p w14:paraId="2DB76E3E" w14:textId="77777777" w:rsidR="00287B9B" w:rsidRPr="00701E0D" w:rsidRDefault="00287B9B" w:rsidP="00287B9B">
      <w:pPr>
        <w:rPr>
          <w:rFonts w:ascii="Cambria" w:hAnsi="Cambria" w:cs="Arial"/>
          <w:sz w:val="24"/>
          <w:szCs w:val="24"/>
          <w:shd w:val="clear" w:color="auto" w:fill="FFFFFF"/>
        </w:rPr>
      </w:pPr>
      <w:r w:rsidRPr="00701E0D">
        <w:rPr>
          <w:rFonts w:ascii="Cambria" w:hAnsi="Cambria" w:cs="Arial"/>
          <w:sz w:val="24"/>
          <w:szCs w:val="24"/>
          <w:shd w:val="clear" w:color="auto" w:fill="FFFFFF"/>
        </w:rPr>
        <w:t xml:space="preserve">Toolkits like GitHub, </w:t>
      </w:r>
      <w:proofErr w:type="spellStart"/>
      <w:r w:rsidRPr="00701E0D">
        <w:rPr>
          <w:rFonts w:ascii="Cambria" w:hAnsi="Cambria" w:cs="Arial"/>
          <w:sz w:val="24"/>
          <w:szCs w:val="24"/>
          <w:shd w:val="clear" w:color="auto" w:fill="FFFFFF"/>
        </w:rPr>
        <w:t>skyronic</w:t>
      </w:r>
      <w:proofErr w:type="spellEnd"/>
      <w:r w:rsidRPr="00701E0D">
        <w:rPr>
          <w:rFonts w:ascii="Cambria" w:hAnsi="Cambria" w:cs="Arial"/>
          <w:sz w:val="24"/>
          <w:szCs w:val="24"/>
          <w:shd w:val="clear" w:color="auto" w:fill="FFFFFF"/>
        </w:rPr>
        <w:t xml:space="preserve">, </w:t>
      </w:r>
      <w:proofErr w:type="spellStart"/>
      <w:r w:rsidRPr="00701E0D">
        <w:rPr>
          <w:rFonts w:ascii="Cambria" w:hAnsi="Cambria" w:cs="Arial"/>
          <w:sz w:val="24"/>
          <w:szCs w:val="24"/>
          <w:shd w:val="clear" w:color="auto" w:fill="FFFFFF"/>
        </w:rPr>
        <w:t>crudkit</w:t>
      </w:r>
      <w:proofErr w:type="spellEnd"/>
      <w:r w:rsidRPr="00701E0D">
        <w:rPr>
          <w:rFonts w:ascii="Cambria" w:hAnsi="Cambria" w:cs="Arial"/>
          <w:sz w:val="24"/>
          <w:szCs w:val="24"/>
          <w:shd w:val="clear" w:color="auto" w:fill="FFFFFF"/>
        </w:rPr>
        <w:t xml:space="preserve">, and HAWHAW enable developers to quickly build mobile-friendly CRUD (create/read/update/delete) interfaces for PHP, Laravel, and </w:t>
      </w:r>
      <w:proofErr w:type="spellStart"/>
      <w:r w:rsidRPr="00701E0D">
        <w:rPr>
          <w:rFonts w:ascii="Cambria" w:hAnsi="Cambria" w:cs="Arial"/>
          <w:sz w:val="24"/>
          <w:szCs w:val="24"/>
          <w:shd w:val="clear" w:color="auto" w:fill="FFFFFF"/>
        </w:rPr>
        <w:t>Codeigniter</w:t>
      </w:r>
      <w:proofErr w:type="spellEnd"/>
      <w:r w:rsidRPr="00701E0D">
        <w:rPr>
          <w:rFonts w:ascii="Cambria" w:hAnsi="Cambria" w:cs="Arial"/>
          <w:sz w:val="24"/>
          <w:szCs w:val="24"/>
          <w:shd w:val="clear" w:color="auto" w:fill="FFFFFF"/>
        </w:rPr>
        <w:t xml:space="preserve"> apps. Such mobile apps also work with MySQL and other databases, allowing users to receive and process data and display information to users. </w:t>
      </w:r>
      <w:r w:rsidRPr="00701E0D">
        <w:rPr>
          <w:rFonts w:ascii="Cambria" w:hAnsi="Cambria" w:cs="Helvetica"/>
          <w:color w:val="666666"/>
          <w:sz w:val="24"/>
          <w:szCs w:val="24"/>
          <w:shd w:val="clear" w:color="auto" w:fill="FFFFFF"/>
        </w:rPr>
        <w:t xml:space="preserve"> </w:t>
      </w:r>
    </w:p>
    <w:p w14:paraId="710D042E"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Table 1 categorizes specific hardware and software features recommended for </w:t>
      </w:r>
      <w:r w:rsidRPr="00701E0D">
        <w:rPr>
          <w:rFonts w:ascii="Cambria" w:hAnsi="Cambria" w:cs="Arial"/>
          <w:caps/>
          <w:sz w:val="24"/>
          <w:szCs w:val="24"/>
        </w:rPr>
        <w:t>MAMW</w:t>
      </w:r>
      <w:r w:rsidRPr="00701E0D">
        <w:rPr>
          <w:rFonts w:ascii="Cambria" w:hAnsi="Cambria" w:cs="Arial"/>
          <w:sz w:val="24"/>
          <w:szCs w:val="24"/>
        </w:rPr>
        <w:t xml:space="preserve"> to better serve library patrons.</w:t>
      </w:r>
    </w:p>
    <w:tbl>
      <w:tblPr>
        <w:tblW w:w="9576"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690"/>
        <w:gridCol w:w="5148"/>
      </w:tblGrid>
      <w:tr w:rsidR="00287B9B" w:rsidRPr="00701E0D" w14:paraId="16560E2F" w14:textId="77777777" w:rsidTr="00192AE9">
        <w:trPr>
          <w:trHeight w:val="666"/>
        </w:trPr>
        <w:tc>
          <w:tcPr>
            <w:tcW w:w="738" w:type="dxa"/>
            <w:shd w:val="clear" w:color="auto" w:fill="95B3D7" w:themeFill="accent1" w:themeFillTint="99"/>
          </w:tcPr>
          <w:p w14:paraId="1B6659BD"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w:t>
            </w:r>
          </w:p>
        </w:tc>
        <w:tc>
          <w:tcPr>
            <w:tcW w:w="3690" w:type="dxa"/>
            <w:shd w:val="clear" w:color="auto" w:fill="95B3D7" w:themeFill="accent1" w:themeFillTint="99"/>
          </w:tcPr>
          <w:p w14:paraId="408D7968"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Areas of Information Systems/IT</w:t>
            </w:r>
          </w:p>
        </w:tc>
        <w:tc>
          <w:tcPr>
            <w:tcW w:w="5148" w:type="dxa"/>
            <w:shd w:val="clear" w:color="auto" w:fill="95B3D7" w:themeFill="accent1" w:themeFillTint="99"/>
          </w:tcPr>
          <w:p w14:paraId="0E776B24"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 xml:space="preserve">Specific Features Recommended for Developing </w:t>
            </w:r>
            <w:r w:rsidRPr="00701E0D">
              <w:rPr>
                <w:rFonts w:ascii="Cambria" w:hAnsi="Cambria" w:cs="Arial"/>
                <w:b/>
                <w:caps/>
                <w:sz w:val="24"/>
                <w:szCs w:val="24"/>
              </w:rPr>
              <w:t>MAMW</w:t>
            </w:r>
            <w:r w:rsidRPr="00701E0D">
              <w:rPr>
                <w:rFonts w:ascii="Cambria" w:hAnsi="Cambria" w:cs="Arial"/>
                <w:b/>
                <w:sz w:val="24"/>
                <w:szCs w:val="24"/>
              </w:rPr>
              <w:t xml:space="preserve"> for Libraries</w:t>
            </w:r>
          </w:p>
        </w:tc>
      </w:tr>
      <w:tr w:rsidR="00287B9B" w:rsidRPr="00701E0D" w14:paraId="05529EB0" w14:textId="77777777" w:rsidTr="00192AE9">
        <w:trPr>
          <w:trHeight w:val="400"/>
        </w:trPr>
        <w:tc>
          <w:tcPr>
            <w:tcW w:w="738" w:type="dxa"/>
            <w:vMerge w:val="restart"/>
            <w:shd w:val="clear" w:color="auto" w:fill="auto"/>
          </w:tcPr>
          <w:p w14:paraId="7E6AED33"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1</w:t>
            </w:r>
          </w:p>
        </w:tc>
        <w:tc>
          <w:tcPr>
            <w:tcW w:w="8838" w:type="dxa"/>
            <w:gridSpan w:val="2"/>
            <w:shd w:val="clear" w:color="auto" w:fill="auto"/>
          </w:tcPr>
          <w:p w14:paraId="671AAC58"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 xml:space="preserve">Human-Computer Interaction (HCI) </w:t>
            </w:r>
          </w:p>
        </w:tc>
      </w:tr>
      <w:tr w:rsidR="00287B9B" w:rsidRPr="00701E0D" w14:paraId="550E7CBD" w14:textId="77777777" w:rsidTr="00427C0C">
        <w:trPr>
          <w:trHeight w:val="1060"/>
        </w:trPr>
        <w:tc>
          <w:tcPr>
            <w:tcW w:w="738" w:type="dxa"/>
            <w:vMerge/>
            <w:shd w:val="clear" w:color="auto" w:fill="auto"/>
          </w:tcPr>
          <w:p w14:paraId="4D9E7CEF"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542BC31A"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Behavioral, cognitive, motivational, and affective aspects of HCI</w:t>
            </w:r>
          </w:p>
        </w:tc>
        <w:tc>
          <w:tcPr>
            <w:tcW w:w="5148" w:type="dxa"/>
            <w:shd w:val="clear" w:color="auto" w:fill="auto"/>
          </w:tcPr>
          <w:p w14:paraId="2DE893F7" w14:textId="77777777" w:rsidR="00287B9B" w:rsidRPr="00701E0D" w:rsidRDefault="00287B9B" w:rsidP="00192AE9">
            <w:pPr>
              <w:spacing w:before="80" w:after="80" w:line="240" w:lineRule="auto"/>
              <w:ind w:right="-77"/>
              <w:rPr>
                <w:rFonts w:ascii="Cambria" w:hAnsi="Cambria" w:cs="Arial"/>
                <w:sz w:val="24"/>
                <w:szCs w:val="24"/>
              </w:rPr>
            </w:pPr>
            <w:r w:rsidRPr="00701E0D">
              <w:rPr>
                <w:rFonts w:ascii="Cambria" w:hAnsi="Cambria" w:cs="Arial"/>
                <w:sz w:val="24"/>
                <w:szCs w:val="24"/>
              </w:rPr>
              <w:t>Design responsive web sites for libraries to enhance user experience</w:t>
            </w:r>
            <w:r w:rsidRPr="00701E0D">
              <w:rPr>
                <w:rStyle w:val="EndnoteReference"/>
                <w:rFonts w:ascii="Cambria" w:hAnsi="Cambria" w:cs="Arial"/>
                <w:sz w:val="24"/>
                <w:szCs w:val="24"/>
              </w:rPr>
              <w:endnoteReference w:id="60"/>
            </w:r>
          </w:p>
          <w:p w14:paraId="4E812433"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a user interface meeting the expectations and needs of potential users (e.g., menu with the following items:  library catalog, patron accounts, ask a librarian, contact information, listing of hours, etc.)</w:t>
            </w:r>
            <w:r w:rsidRPr="00701E0D">
              <w:rPr>
                <w:rStyle w:val="EndnoteReference"/>
                <w:rFonts w:ascii="Cambria" w:hAnsi="Cambria" w:cs="Arial"/>
                <w:sz w:val="24"/>
                <w:szCs w:val="24"/>
              </w:rPr>
              <w:endnoteReference w:id="61"/>
            </w:r>
          </w:p>
          <w:p w14:paraId="4B569E94"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meaningful mobile websites based on user needs, documenting and maintaining mobile websites</w:t>
            </w:r>
            <w:r w:rsidRPr="00701E0D">
              <w:rPr>
                <w:rStyle w:val="EndnoteReference"/>
                <w:rFonts w:ascii="Cambria" w:hAnsi="Cambria" w:cs="Arial"/>
                <w:sz w:val="24"/>
                <w:szCs w:val="24"/>
              </w:rPr>
              <w:endnoteReference w:id="62"/>
            </w:r>
          </w:p>
        </w:tc>
      </w:tr>
      <w:tr w:rsidR="00287B9B" w:rsidRPr="00701E0D" w14:paraId="35151E45" w14:textId="77777777" w:rsidTr="00427C0C">
        <w:trPr>
          <w:trHeight w:val="1060"/>
        </w:trPr>
        <w:tc>
          <w:tcPr>
            <w:tcW w:w="738" w:type="dxa"/>
            <w:vMerge/>
            <w:shd w:val="clear" w:color="auto" w:fill="auto"/>
          </w:tcPr>
          <w:p w14:paraId="27D44ADC"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1648987D"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Usability Engineering </w:t>
            </w:r>
          </w:p>
        </w:tc>
        <w:tc>
          <w:tcPr>
            <w:tcW w:w="5148" w:type="dxa"/>
            <w:shd w:val="clear" w:color="auto" w:fill="auto"/>
          </w:tcPr>
          <w:p w14:paraId="7A0EC095"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concise interfaces with limited links, descriptive icons, home and parent-link icons</w:t>
            </w:r>
            <w:r w:rsidRPr="00701E0D">
              <w:rPr>
                <w:rStyle w:val="EndnoteReference"/>
                <w:rFonts w:ascii="Cambria" w:hAnsi="Cambria" w:cs="Arial"/>
                <w:sz w:val="24"/>
                <w:szCs w:val="24"/>
              </w:rPr>
              <w:endnoteReference w:id="63"/>
            </w:r>
          </w:p>
          <w:p w14:paraId="22FF17C8"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Create a user-friendly site (e.g., the DOK Library Concept Center in Delft, Netherlands, offers a welcome text message to first-time visitors)</w:t>
            </w:r>
            <w:r w:rsidRPr="00701E0D">
              <w:rPr>
                <w:rStyle w:val="EndnoteReference"/>
                <w:rFonts w:ascii="Cambria" w:hAnsi="Cambria" w:cs="Arial"/>
                <w:sz w:val="24"/>
                <w:szCs w:val="24"/>
              </w:rPr>
              <w:endnoteReference w:id="64"/>
            </w:r>
          </w:p>
          <w:p w14:paraId="2F400CAE"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Effectively transition from traditional websites to mobile optimized sites with responsive design</w:t>
            </w:r>
            <w:r w:rsidRPr="00701E0D">
              <w:rPr>
                <w:rStyle w:val="EndnoteReference"/>
                <w:rFonts w:ascii="Cambria" w:hAnsi="Cambria" w:cs="Arial"/>
                <w:sz w:val="24"/>
                <w:szCs w:val="24"/>
              </w:rPr>
              <w:endnoteReference w:id="65"/>
            </w:r>
          </w:p>
          <w:p w14:paraId="47332B74"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Create user-friendly interface designs</w:t>
            </w:r>
            <w:r w:rsidRPr="00701E0D">
              <w:rPr>
                <w:rStyle w:val="EndnoteReference"/>
                <w:rFonts w:ascii="Cambria" w:hAnsi="Cambria" w:cs="Arial"/>
                <w:sz w:val="24"/>
                <w:szCs w:val="24"/>
              </w:rPr>
              <w:endnoteReference w:id="66"/>
            </w:r>
          </w:p>
          <w:p w14:paraId="1116DC7B"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Present a clean, easy to navigate mobile version of search results</w:t>
            </w:r>
            <w:r w:rsidRPr="00701E0D">
              <w:rPr>
                <w:rStyle w:val="EndnoteReference"/>
                <w:rFonts w:ascii="Cambria" w:hAnsi="Cambria" w:cs="Arial"/>
                <w:sz w:val="24"/>
                <w:szCs w:val="24"/>
              </w:rPr>
              <w:endnoteReference w:id="67"/>
            </w:r>
          </w:p>
        </w:tc>
      </w:tr>
      <w:tr w:rsidR="00287B9B" w:rsidRPr="00701E0D" w14:paraId="4F005DD9" w14:textId="77777777" w:rsidTr="00427C0C">
        <w:trPr>
          <w:trHeight w:val="1060"/>
        </w:trPr>
        <w:tc>
          <w:tcPr>
            <w:tcW w:w="738" w:type="dxa"/>
            <w:vMerge/>
            <w:shd w:val="clear" w:color="auto" w:fill="auto"/>
          </w:tcPr>
          <w:p w14:paraId="063710C4"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098ADE90"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Information Visualization </w:t>
            </w:r>
          </w:p>
        </w:tc>
        <w:tc>
          <w:tcPr>
            <w:tcW w:w="5148" w:type="dxa"/>
            <w:shd w:val="clear" w:color="auto" w:fill="auto"/>
          </w:tcPr>
          <w:p w14:paraId="2F88E5FF"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Automatically maintain reliable and stable fundamental information required by indoor localization systems</w:t>
            </w:r>
            <w:r w:rsidRPr="00701E0D">
              <w:rPr>
                <w:rStyle w:val="EndnoteReference"/>
                <w:rFonts w:ascii="Cambria" w:hAnsi="Cambria" w:cs="Arial"/>
                <w:sz w:val="24"/>
                <w:szCs w:val="24"/>
              </w:rPr>
              <w:endnoteReference w:id="68"/>
            </w:r>
          </w:p>
          <w:p w14:paraId="31EC3D81" w14:textId="2BCD69EE"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Save time by redesigning  existing sites</w:t>
            </w:r>
            <w:r w:rsidRPr="00701E0D">
              <w:rPr>
                <w:rStyle w:val="EndnoteReference"/>
                <w:rFonts w:ascii="Cambria" w:hAnsi="Cambria" w:cs="Arial"/>
                <w:sz w:val="24"/>
                <w:szCs w:val="24"/>
              </w:rPr>
              <w:endnoteReference w:id="69"/>
            </w:r>
            <w:r w:rsidR="00EC7FB3" w:rsidRPr="00EC7FB3">
              <w:rPr>
                <w:rFonts w:ascii="Cambria" w:hAnsi="Cambria" w:cs="Arial"/>
                <w:sz w:val="24"/>
                <w:szCs w:val="24"/>
                <w:vertAlign w:val="superscript"/>
              </w:rPr>
              <w:t>,</w:t>
            </w:r>
            <w:r w:rsidRPr="00701E0D">
              <w:rPr>
                <w:rStyle w:val="EndnoteReference"/>
                <w:rFonts w:ascii="Cambria" w:hAnsi="Cambria" w:cs="Arial"/>
                <w:sz w:val="24"/>
                <w:szCs w:val="24"/>
              </w:rPr>
              <w:endnoteReference w:id="70"/>
            </w:r>
          </w:p>
        </w:tc>
      </w:tr>
      <w:tr w:rsidR="00287B9B" w:rsidRPr="00701E0D" w14:paraId="6D8142BD" w14:textId="77777777" w:rsidTr="00192AE9">
        <w:trPr>
          <w:trHeight w:val="475"/>
        </w:trPr>
        <w:tc>
          <w:tcPr>
            <w:tcW w:w="738" w:type="dxa"/>
            <w:vMerge w:val="restart"/>
            <w:shd w:val="clear" w:color="auto" w:fill="auto"/>
          </w:tcPr>
          <w:p w14:paraId="5C1D1B75"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2</w:t>
            </w:r>
          </w:p>
        </w:tc>
        <w:tc>
          <w:tcPr>
            <w:tcW w:w="8838" w:type="dxa"/>
            <w:gridSpan w:val="2"/>
            <w:shd w:val="clear" w:color="auto" w:fill="auto"/>
          </w:tcPr>
          <w:p w14:paraId="63B3383C"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Web Programming</w:t>
            </w:r>
          </w:p>
        </w:tc>
      </w:tr>
      <w:tr w:rsidR="00287B9B" w:rsidRPr="00701E0D" w14:paraId="18205DEC" w14:textId="77777777" w:rsidTr="00427C0C">
        <w:trPr>
          <w:trHeight w:val="475"/>
        </w:trPr>
        <w:tc>
          <w:tcPr>
            <w:tcW w:w="738" w:type="dxa"/>
            <w:vMerge/>
            <w:shd w:val="clear" w:color="auto" w:fill="auto"/>
          </w:tcPr>
          <w:p w14:paraId="12EA50E9"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422EC50C"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HTML, XML, etc.</w:t>
            </w:r>
          </w:p>
        </w:tc>
        <w:tc>
          <w:tcPr>
            <w:tcW w:w="5148" w:type="dxa"/>
            <w:shd w:val="clear" w:color="auto" w:fill="auto"/>
          </w:tcPr>
          <w:p w14:paraId="174A455D"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sites with a complete separation of content and presentation</w:t>
            </w:r>
            <w:r w:rsidRPr="00701E0D">
              <w:rPr>
                <w:rStyle w:val="EndnoteReference"/>
                <w:rFonts w:ascii="Cambria" w:hAnsi="Cambria" w:cs="Arial"/>
                <w:sz w:val="24"/>
                <w:szCs w:val="24"/>
              </w:rPr>
              <w:endnoteReference w:id="71"/>
            </w:r>
          </w:p>
          <w:p w14:paraId="1753B8C2"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Code HTML and CSS for better user experiences</w:t>
            </w:r>
            <w:r w:rsidRPr="00701E0D">
              <w:rPr>
                <w:rStyle w:val="EndnoteReference"/>
                <w:rFonts w:ascii="Cambria" w:hAnsi="Cambria" w:cs="Arial"/>
                <w:sz w:val="24"/>
                <w:szCs w:val="24"/>
              </w:rPr>
              <w:endnoteReference w:id="72"/>
            </w:r>
          </w:p>
          <w:p w14:paraId="01E3B842"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Create and shorten links to make them easier to input using small or virtual keyboards</w:t>
            </w:r>
            <w:r w:rsidRPr="00701E0D">
              <w:rPr>
                <w:rStyle w:val="EndnoteReference"/>
                <w:rFonts w:ascii="Cambria" w:hAnsi="Cambria" w:cs="Arial"/>
                <w:sz w:val="24"/>
                <w:szCs w:val="24"/>
              </w:rPr>
              <w:endnoteReference w:id="73"/>
            </w:r>
          </w:p>
        </w:tc>
      </w:tr>
      <w:tr w:rsidR="00287B9B" w:rsidRPr="00701E0D" w14:paraId="011F598B" w14:textId="77777777" w:rsidTr="00427C0C">
        <w:trPr>
          <w:trHeight w:val="316"/>
        </w:trPr>
        <w:tc>
          <w:tcPr>
            <w:tcW w:w="738" w:type="dxa"/>
            <w:vMerge/>
            <w:shd w:val="clear" w:color="auto" w:fill="auto"/>
          </w:tcPr>
          <w:p w14:paraId="2CBFE514"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58C3FF8A"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Using Client-Side and Server-Side Scripting such as JavaScript Object Notation, etc.</w:t>
            </w:r>
          </w:p>
        </w:tc>
        <w:tc>
          <w:tcPr>
            <w:tcW w:w="5148" w:type="dxa"/>
            <w:shd w:val="clear" w:color="auto" w:fill="auto"/>
          </w:tcPr>
          <w:p w14:paraId="722F31B6"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and develop mashups</w:t>
            </w:r>
            <w:r w:rsidRPr="00701E0D">
              <w:rPr>
                <w:rStyle w:val="EndnoteReference"/>
                <w:rFonts w:ascii="Cambria" w:hAnsi="Cambria" w:cs="Arial"/>
                <w:sz w:val="24"/>
                <w:szCs w:val="24"/>
              </w:rPr>
              <w:endnoteReference w:id="74"/>
            </w:r>
          </w:p>
          <w:p w14:paraId="1793187E"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Develop </w:t>
            </w:r>
            <w:r w:rsidRPr="00701E0D">
              <w:rPr>
                <w:rFonts w:ascii="Cambria" w:hAnsi="Cambria" w:cs="Arial"/>
                <w:caps/>
                <w:sz w:val="24"/>
                <w:szCs w:val="24"/>
              </w:rPr>
              <w:t>MAMW</w:t>
            </w:r>
            <w:r w:rsidRPr="00701E0D">
              <w:rPr>
                <w:rFonts w:ascii="Cambria" w:hAnsi="Cambria" w:cs="Arial"/>
                <w:sz w:val="24"/>
                <w:szCs w:val="24"/>
              </w:rPr>
              <w:t xml:space="preserve"> using client-server architecture, accessible on mobile devices</w:t>
            </w:r>
            <w:r w:rsidRPr="00701E0D">
              <w:rPr>
                <w:rStyle w:val="EndnoteReference"/>
                <w:rFonts w:ascii="Cambria" w:hAnsi="Cambria" w:cs="Arial"/>
                <w:sz w:val="24"/>
                <w:szCs w:val="24"/>
              </w:rPr>
              <w:endnoteReference w:id="75"/>
            </w:r>
          </w:p>
        </w:tc>
      </w:tr>
      <w:tr w:rsidR="00287B9B" w:rsidRPr="00701E0D" w14:paraId="2BBA5493" w14:textId="77777777" w:rsidTr="00427C0C">
        <w:trPr>
          <w:trHeight w:val="316"/>
        </w:trPr>
        <w:tc>
          <w:tcPr>
            <w:tcW w:w="738" w:type="dxa"/>
            <w:vMerge/>
            <w:shd w:val="clear" w:color="auto" w:fill="auto"/>
          </w:tcPr>
          <w:p w14:paraId="2ABACCB7" w14:textId="77777777" w:rsidR="00287B9B" w:rsidRPr="00701E0D" w:rsidRDefault="00287B9B" w:rsidP="00192AE9">
            <w:pPr>
              <w:spacing w:before="80" w:after="80" w:line="240" w:lineRule="auto"/>
              <w:jc w:val="center"/>
              <w:rPr>
                <w:rFonts w:ascii="Cambria" w:hAnsi="Cambria" w:cs="Arial"/>
                <w:b/>
                <w:sz w:val="24"/>
                <w:szCs w:val="24"/>
              </w:rPr>
            </w:pPr>
          </w:p>
        </w:tc>
        <w:tc>
          <w:tcPr>
            <w:tcW w:w="3690" w:type="dxa"/>
            <w:shd w:val="clear" w:color="auto" w:fill="auto"/>
          </w:tcPr>
          <w:p w14:paraId="5B4C4A31"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Without Scripting</w:t>
            </w:r>
          </w:p>
        </w:tc>
        <w:tc>
          <w:tcPr>
            <w:tcW w:w="5148" w:type="dxa"/>
            <w:shd w:val="clear" w:color="auto" w:fill="auto"/>
          </w:tcPr>
          <w:p w14:paraId="18C72A9C"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Implement </w:t>
            </w:r>
            <w:proofErr w:type="spellStart"/>
            <w:r w:rsidRPr="00701E0D">
              <w:rPr>
                <w:rFonts w:ascii="Cambria" w:hAnsi="Cambria" w:cs="Arial"/>
                <w:sz w:val="24"/>
                <w:szCs w:val="24"/>
              </w:rPr>
              <w:t>widgetization</w:t>
            </w:r>
            <w:proofErr w:type="spellEnd"/>
            <w:r w:rsidRPr="00701E0D">
              <w:rPr>
                <w:rFonts w:ascii="Cambria" w:hAnsi="Cambria" w:cs="Arial"/>
                <w:sz w:val="24"/>
                <w:szCs w:val="24"/>
              </w:rPr>
              <w:t xml:space="preserve"> to facilitate the integration of mobile websites – developing a widget library for mobile-based web information systems</w:t>
            </w:r>
            <w:r w:rsidRPr="00701E0D">
              <w:rPr>
                <w:rStyle w:val="EndnoteReference"/>
                <w:rFonts w:ascii="Cambria" w:hAnsi="Cambria" w:cs="Arial"/>
                <w:sz w:val="24"/>
                <w:szCs w:val="24"/>
              </w:rPr>
              <w:endnoteReference w:id="76"/>
            </w:r>
          </w:p>
        </w:tc>
      </w:tr>
      <w:tr w:rsidR="00287B9B" w:rsidRPr="00701E0D" w14:paraId="73922125" w14:textId="77777777" w:rsidTr="00427C0C">
        <w:tc>
          <w:tcPr>
            <w:tcW w:w="738" w:type="dxa"/>
            <w:shd w:val="clear" w:color="auto" w:fill="auto"/>
          </w:tcPr>
          <w:p w14:paraId="264B6432"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3</w:t>
            </w:r>
          </w:p>
        </w:tc>
        <w:tc>
          <w:tcPr>
            <w:tcW w:w="3690" w:type="dxa"/>
            <w:shd w:val="clear" w:color="auto" w:fill="auto"/>
          </w:tcPr>
          <w:p w14:paraId="354F8F02"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 xml:space="preserve">Open Source </w:t>
            </w:r>
          </w:p>
        </w:tc>
        <w:tc>
          <w:tcPr>
            <w:tcW w:w="5148" w:type="dxa"/>
            <w:shd w:val="clear" w:color="auto" w:fill="auto"/>
          </w:tcPr>
          <w:p w14:paraId="482E0616"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mobile websites which allow users to leverage the same open source technology as the main websites</w:t>
            </w:r>
            <w:r w:rsidRPr="00701E0D">
              <w:rPr>
                <w:rStyle w:val="EndnoteReference"/>
                <w:rFonts w:ascii="Cambria" w:hAnsi="Cambria" w:cs="Arial"/>
                <w:sz w:val="24"/>
                <w:szCs w:val="24"/>
              </w:rPr>
              <w:endnoteReference w:id="77"/>
            </w:r>
          </w:p>
          <w:p w14:paraId="28AC42F9"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Design mobile websites linking to other existing services like library h3lp and library catalogs with mobile interfaces such as </w:t>
            </w:r>
            <w:proofErr w:type="spellStart"/>
            <w:r w:rsidRPr="00701E0D">
              <w:rPr>
                <w:rFonts w:ascii="Cambria" w:hAnsi="Cambria" w:cs="Arial"/>
                <w:sz w:val="24"/>
                <w:szCs w:val="24"/>
              </w:rPr>
              <w:t>MobileCat</w:t>
            </w:r>
            <w:proofErr w:type="spellEnd"/>
            <w:r w:rsidRPr="00701E0D">
              <w:rPr>
                <w:rStyle w:val="EndnoteReference"/>
                <w:rFonts w:ascii="Cambria" w:hAnsi="Cambria" w:cs="Arial"/>
                <w:sz w:val="24"/>
                <w:szCs w:val="24"/>
              </w:rPr>
              <w:endnoteReference w:id="78"/>
            </w:r>
          </w:p>
        </w:tc>
      </w:tr>
      <w:tr w:rsidR="00287B9B" w:rsidRPr="00701E0D" w14:paraId="45362509" w14:textId="77777777" w:rsidTr="00427C0C">
        <w:tc>
          <w:tcPr>
            <w:tcW w:w="738" w:type="dxa"/>
            <w:shd w:val="clear" w:color="auto" w:fill="auto"/>
          </w:tcPr>
          <w:p w14:paraId="480E8EB6"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4</w:t>
            </w:r>
          </w:p>
        </w:tc>
        <w:tc>
          <w:tcPr>
            <w:tcW w:w="3690" w:type="dxa"/>
            <w:shd w:val="clear" w:color="auto" w:fill="auto"/>
          </w:tcPr>
          <w:p w14:paraId="7185C923"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 xml:space="preserve">Networking </w:t>
            </w:r>
          </w:p>
        </w:tc>
        <w:tc>
          <w:tcPr>
            <w:tcW w:w="5148" w:type="dxa"/>
            <w:shd w:val="clear" w:color="auto" w:fill="auto"/>
          </w:tcPr>
          <w:p w14:paraId="34822892"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Design a mobile website capable of exploiting advancements in technology such as faster mobile data networks</w:t>
            </w:r>
            <w:r w:rsidRPr="00701E0D">
              <w:rPr>
                <w:rStyle w:val="EndnoteReference"/>
                <w:rFonts w:ascii="Cambria" w:hAnsi="Cambria" w:cs="Arial"/>
                <w:sz w:val="24"/>
                <w:szCs w:val="24"/>
              </w:rPr>
              <w:endnoteReference w:id="79"/>
            </w:r>
          </w:p>
          <w:p w14:paraId="005B2F67"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color w:val="000000"/>
                <w:sz w:val="24"/>
                <w:szCs w:val="24"/>
              </w:rPr>
              <w:t xml:space="preserve">Identify and address technology issues (e.g., connectivity, security, speed, signal strength, etc.) faced by patrons when using </w:t>
            </w:r>
            <w:r w:rsidRPr="00701E0D">
              <w:rPr>
                <w:rFonts w:ascii="Cambria" w:hAnsi="Cambria" w:cs="Arial"/>
                <w:caps/>
                <w:color w:val="000000"/>
                <w:sz w:val="24"/>
                <w:szCs w:val="24"/>
              </w:rPr>
              <w:t>MAMW</w:t>
            </w:r>
            <w:r w:rsidRPr="00701E0D">
              <w:rPr>
                <w:rStyle w:val="EndnoteReference"/>
                <w:rFonts w:ascii="Cambria" w:hAnsi="Cambria" w:cs="Arial"/>
                <w:color w:val="000000"/>
                <w:sz w:val="24"/>
                <w:szCs w:val="24"/>
              </w:rPr>
              <w:endnoteReference w:id="80"/>
            </w:r>
          </w:p>
        </w:tc>
      </w:tr>
      <w:tr w:rsidR="00287B9B" w:rsidRPr="00701E0D" w14:paraId="2F8C69BF" w14:textId="77777777" w:rsidTr="00427C0C">
        <w:tc>
          <w:tcPr>
            <w:tcW w:w="738" w:type="dxa"/>
            <w:shd w:val="clear" w:color="auto" w:fill="auto"/>
          </w:tcPr>
          <w:p w14:paraId="4937A0F6"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5</w:t>
            </w:r>
          </w:p>
        </w:tc>
        <w:tc>
          <w:tcPr>
            <w:tcW w:w="3690" w:type="dxa"/>
            <w:shd w:val="clear" w:color="auto" w:fill="auto"/>
          </w:tcPr>
          <w:p w14:paraId="7626EBA9" w14:textId="77777777" w:rsidR="00287B9B" w:rsidRPr="00192AE9" w:rsidRDefault="00287B9B" w:rsidP="00192AE9">
            <w:pPr>
              <w:spacing w:before="80" w:after="80" w:line="240" w:lineRule="auto"/>
              <w:rPr>
                <w:rFonts w:ascii="Cambria" w:hAnsi="Cambria" w:cs="Arial"/>
                <w:b/>
                <w:sz w:val="24"/>
                <w:szCs w:val="24"/>
              </w:rPr>
            </w:pPr>
            <w:proofErr w:type="spellStart"/>
            <w:r w:rsidRPr="00192AE9">
              <w:rPr>
                <w:rFonts w:ascii="Cambria" w:hAnsi="Cambria" w:cs="Arial"/>
                <w:b/>
                <w:sz w:val="24"/>
                <w:szCs w:val="24"/>
              </w:rPr>
              <w:t>Input/Output</w:t>
            </w:r>
            <w:proofErr w:type="spellEnd"/>
            <w:r w:rsidRPr="00192AE9">
              <w:rPr>
                <w:rFonts w:ascii="Cambria" w:hAnsi="Cambria" w:cs="Arial"/>
                <w:b/>
                <w:sz w:val="24"/>
                <w:szCs w:val="24"/>
              </w:rPr>
              <w:t xml:space="preserve"> Devices </w:t>
            </w:r>
          </w:p>
        </w:tc>
        <w:tc>
          <w:tcPr>
            <w:tcW w:w="5148" w:type="dxa"/>
            <w:shd w:val="clear" w:color="auto" w:fill="auto"/>
          </w:tcPr>
          <w:p w14:paraId="4E2B9A9F"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Use a mobile robot to determine the location of fixed RFID tags in space</w:t>
            </w:r>
            <w:r w:rsidRPr="00701E0D">
              <w:rPr>
                <w:rStyle w:val="EndnoteReference"/>
                <w:rFonts w:ascii="Cambria" w:hAnsi="Cambria" w:cs="Arial"/>
                <w:sz w:val="24"/>
                <w:szCs w:val="24"/>
              </w:rPr>
              <w:endnoteReference w:id="81"/>
            </w:r>
          </w:p>
          <w:p w14:paraId="79D792B6"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Design </w:t>
            </w:r>
            <w:r w:rsidRPr="00701E0D">
              <w:rPr>
                <w:rFonts w:ascii="Cambria" w:hAnsi="Cambria" w:cs="Arial"/>
                <w:caps/>
                <w:sz w:val="24"/>
                <w:szCs w:val="24"/>
              </w:rPr>
              <w:t>MAMW</w:t>
            </w:r>
            <w:r w:rsidRPr="00701E0D">
              <w:rPr>
                <w:rFonts w:ascii="Cambria" w:hAnsi="Cambria" w:cs="Arial"/>
                <w:sz w:val="24"/>
                <w:szCs w:val="24"/>
              </w:rPr>
              <w:t xml:space="preserve"> capable of processing data communicated using radio frequency identification devices, near field communication technology, and Bluetooth-based technology like </w:t>
            </w:r>
            <w:proofErr w:type="spellStart"/>
            <w:r w:rsidRPr="00701E0D">
              <w:rPr>
                <w:rFonts w:ascii="Cambria" w:hAnsi="Cambria" w:cs="Arial"/>
                <w:sz w:val="24"/>
                <w:szCs w:val="24"/>
              </w:rPr>
              <w:t>iBeacons</w:t>
            </w:r>
            <w:proofErr w:type="spellEnd"/>
            <w:r w:rsidRPr="00701E0D">
              <w:rPr>
                <w:rStyle w:val="EndnoteReference"/>
                <w:rFonts w:ascii="Cambria" w:hAnsi="Cambria" w:cs="Arial"/>
                <w:sz w:val="24"/>
                <w:szCs w:val="24"/>
              </w:rPr>
              <w:endnoteReference w:id="82"/>
            </w:r>
          </w:p>
          <w:p w14:paraId="5E243EDC"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Offer innovative services using augmented reality tools</w:t>
            </w:r>
            <w:r w:rsidRPr="00701E0D">
              <w:rPr>
                <w:rStyle w:val="EndnoteReference"/>
                <w:rFonts w:ascii="Cambria" w:hAnsi="Cambria" w:cs="Arial"/>
                <w:sz w:val="24"/>
                <w:szCs w:val="24"/>
              </w:rPr>
              <w:endnoteReference w:id="83"/>
            </w:r>
          </w:p>
        </w:tc>
      </w:tr>
      <w:tr w:rsidR="00287B9B" w:rsidRPr="00701E0D" w14:paraId="7C252226" w14:textId="77777777" w:rsidTr="00427C0C">
        <w:tc>
          <w:tcPr>
            <w:tcW w:w="738" w:type="dxa"/>
            <w:shd w:val="clear" w:color="auto" w:fill="auto"/>
          </w:tcPr>
          <w:p w14:paraId="38C18679" w14:textId="77777777" w:rsidR="00287B9B" w:rsidRPr="00701E0D" w:rsidRDefault="00287B9B" w:rsidP="00192AE9">
            <w:pPr>
              <w:spacing w:before="80" w:after="80" w:line="240" w:lineRule="auto"/>
              <w:jc w:val="center"/>
              <w:rPr>
                <w:rFonts w:ascii="Cambria" w:hAnsi="Cambria" w:cs="Arial"/>
                <w:b/>
                <w:sz w:val="24"/>
                <w:szCs w:val="24"/>
              </w:rPr>
            </w:pPr>
            <w:r w:rsidRPr="00701E0D">
              <w:rPr>
                <w:rFonts w:ascii="Cambria" w:hAnsi="Cambria" w:cs="Arial"/>
                <w:b/>
                <w:sz w:val="24"/>
                <w:szCs w:val="24"/>
              </w:rPr>
              <w:t>6</w:t>
            </w:r>
          </w:p>
        </w:tc>
        <w:tc>
          <w:tcPr>
            <w:tcW w:w="3690" w:type="dxa"/>
            <w:shd w:val="clear" w:color="auto" w:fill="auto"/>
          </w:tcPr>
          <w:p w14:paraId="7350B1BC"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Databases</w:t>
            </w:r>
          </w:p>
        </w:tc>
        <w:tc>
          <w:tcPr>
            <w:tcW w:w="5148" w:type="dxa"/>
            <w:shd w:val="clear" w:color="auto" w:fill="auto"/>
          </w:tcPr>
          <w:p w14:paraId="79BF7B12"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Integrate a back-end database of metadata with front-end mobile technologies</w:t>
            </w:r>
            <w:r w:rsidRPr="00701E0D">
              <w:rPr>
                <w:rStyle w:val="EndnoteReference"/>
                <w:rFonts w:ascii="Cambria" w:hAnsi="Cambria" w:cs="Arial"/>
                <w:sz w:val="24"/>
                <w:szCs w:val="24"/>
              </w:rPr>
              <w:endnoteReference w:id="84"/>
            </w:r>
          </w:p>
          <w:p w14:paraId="41E15275"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 xml:space="preserve">Integrate front-end of mobile </w:t>
            </w:r>
            <w:r w:rsidRPr="00701E0D">
              <w:rPr>
                <w:rFonts w:ascii="Cambria" w:hAnsi="Cambria" w:cs="Arial"/>
                <w:caps/>
                <w:sz w:val="24"/>
                <w:szCs w:val="24"/>
              </w:rPr>
              <w:t>MAMW</w:t>
            </w:r>
            <w:r w:rsidRPr="00701E0D">
              <w:rPr>
                <w:rFonts w:ascii="Cambria" w:hAnsi="Cambria" w:cs="Arial"/>
                <w:sz w:val="24"/>
                <w:szCs w:val="24"/>
              </w:rPr>
              <w:t xml:space="preserve"> with back-end of standard databases and services</w:t>
            </w:r>
            <w:r w:rsidRPr="00701E0D">
              <w:rPr>
                <w:rStyle w:val="EndnoteReference"/>
                <w:rFonts w:ascii="Cambria" w:hAnsi="Cambria" w:cs="Arial"/>
                <w:sz w:val="24"/>
                <w:szCs w:val="24"/>
              </w:rPr>
              <w:endnoteReference w:id="85"/>
            </w:r>
          </w:p>
        </w:tc>
      </w:tr>
      <w:tr w:rsidR="00287B9B" w:rsidRPr="00701E0D" w14:paraId="7CBD414C" w14:textId="77777777" w:rsidTr="00192AE9">
        <w:trPr>
          <w:trHeight w:val="3936"/>
        </w:trPr>
        <w:tc>
          <w:tcPr>
            <w:tcW w:w="738" w:type="dxa"/>
            <w:shd w:val="clear" w:color="auto" w:fill="auto"/>
          </w:tcPr>
          <w:p w14:paraId="379C0F3B" w14:textId="77777777" w:rsidR="00287B9B" w:rsidRPr="00192AE9" w:rsidRDefault="00287B9B" w:rsidP="00192AE9">
            <w:pPr>
              <w:spacing w:before="80" w:after="80" w:line="240" w:lineRule="auto"/>
              <w:jc w:val="center"/>
              <w:rPr>
                <w:rFonts w:ascii="Cambria" w:hAnsi="Cambria" w:cs="Arial"/>
                <w:b/>
                <w:sz w:val="24"/>
                <w:szCs w:val="24"/>
              </w:rPr>
            </w:pPr>
            <w:r w:rsidRPr="00192AE9">
              <w:rPr>
                <w:rFonts w:ascii="Cambria" w:hAnsi="Cambria" w:cs="Arial"/>
                <w:b/>
                <w:sz w:val="24"/>
                <w:szCs w:val="24"/>
              </w:rPr>
              <w:t>7</w:t>
            </w:r>
          </w:p>
        </w:tc>
        <w:tc>
          <w:tcPr>
            <w:tcW w:w="3690" w:type="dxa"/>
            <w:shd w:val="clear" w:color="auto" w:fill="auto"/>
          </w:tcPr>
          <w:p w14:paraId="790114FC" w14:textId="77777777" w:rsidR="00287B9B" w:rsidRPr="00192AE9" w:rsidRDefault="00287B9B" w:rsidP="00192AE9">
            <w:pPr>
              <w:spacing w:before="80" w:after="80" w:line="240" w:lineRule="auto"/>
              <w:rPr>
                <w:rFonts w:ascii="Cambria" w:hAnsi="Cambria" w:cs="Arial"/>
                <w:b/>
                <w:sz w:val="24"/>
                <w:szCs w:val="24"/>
              </w:rPr>
            </w:pPr>
            <w:r w:rsidRPr="00192AE9">
              <w:rPr>
                <w:rFonts w:ascii="Cambria" w:hAnsi="Cambria" w:cs="Arial"/>
                <w:b/>
                <w:sz w:val="24"/>
                <w:szCs w:val="24"/>
              </w:rPr>
              <w:t xml:space="preserve">Social Media &amp; Analytics </w:t>
            </w:r>
          </w:p>
        </w:tc>
        <w:tc>
          <w:tcPr>
            <w:tcW w:w="5148" w:type="dxa"/>
            <w:shd w:val="clear" w:color="auto" w:fill="auto"/>
          </w:tcPr>
          <w:p w14:paraId="398EFD7C"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Integrate social media sites (e.g., Foursquare, Facebook Place, Gowalla, etc.) with existing checkout services for accurate and information rich entries</w:t>
            </w:r>
            <w:r w:rsidRPr="00701E0D">
              <w:rPr>
                <w:rStyle w:val="EndnoteReference"/>
                <w:rFonts w:ascii="Cambria" w:hAnsi="Cambria" w:cs="Arial"/>
                <w:sz w:val="24"/>
                <w:szCs w:val="24"/>
              </w:rPr>
              <w:endnoteReference w:id="86"/>
            </w:r>
          </w:p>
          <w:p w14:paraId="3D9F544A"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Implement Google Voice or a free text messaging service</w:t>
            </w:r>
            <w:r w:rsidRPr="00701E0D">
              <w:rPr>
                <w:rStyle w:val="EndnoteReference"/>
                <w:rFonts w:ascii="Cambria" w:hAnsi="Cambria" w:cs="Arial"/>
                <w:sz w:val="24"/>
                <w:szCs w:val="24"/>
              </w:rPr>
              <w:endnoteReference w:id="87"/>
            </w:r>
          </w:p>
          <w:p w14:paraId="24717759"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Use Google Analytics for mobile optimized website by copying the free JavaScript code generated from Google Analytics and paste it into library webpages to gain insight into what resources are used and who used them</w:t>
            </w:r>
            <w:r w:rsidRPr="00701E0D">
              <w:rPr>
                <w:rStyle w:val="EndnoteReference"/>
                <w:rFonts w:ascii="Cambria" w:hAnsi="Cambria" w:cs="Arial"/>
                <w:sz w:val="24"/>
                <w:szCs w:val="24"/>
              </w:rPr>
              <w:endnoteReference w:id="88"/>
            </w:r>
          </w:p>
          <w:p w14:paraId="2FFC4A5B" w14:textId="77777777" w:rsidR="00287B9B" w:rsidRPr="00701E0D" w:rsidRDefault="00287B9B" w:rsidP="00192AE9">
            <w:pPr>
              <w:spacing w:before="80" w:after="80" w:line="240" w:lineRule="auto"/>
              <w:rPr>
                <w:rFonts w:ascii="Cambria" w:hAnsi="Cambria" w:cs="Arial"/>
                <w:sz w:val="24"/>
                <w:szCs w:val="24"/>
              </w:rPr>
            </w:pPr>
            <w:r w:rsidRPr="00701E0D">
              <w:rPr>
                <w:rFonts w:ascii="Cambria" w:hAnsi="Cambria" w:cs="Arial"/>
                <w:sz w:val="24"/>
                <w:szCs w:val="24"/>
              </w:rPr>
              <w:t>Integrate geo-location feature with mobile services</w:t>
            </w:r>
            <w:r w:rsidRPr="00701E0D">
              <w:rPr>
                <w:rStyle w:val="EndnoteReference"/>
                <w:rFonts w:ascii="Cambria" w:hAnsi="Cambria" w:cs="Arial"/>
                <w:sz w:val="24"/>
                <w:szCs w:val="24"/>
              </w:rPr>
              <w:endnoteReference w:id="89"/>
            </w:r>
          </w:p>
        </w:tc>
      </w:tr>
    </w:tbl>
    <w:p w14:paraId="037F0250" w14:textId="77777777" w:rsidR="00287B9B" w:rsidRPr="00701E0D" w:rsidRDefault="00287B9B" w:rsidP="00287B9B">
      <w:pPr>
        <w:ind w:left="720"/>
        <w:jc w:val="center"/>
        <w:rPr>
          <w:rFonts w:ascii="Cambria" w:hAnsi="Cambria" w:cs="Arial"/>
          <w:b/>
          <w:sz w:val="24"/>
          <w:szCs w:val="24"/>
        </w:rPr>
      </w:pPr>
      <w:r w:rsidRPr="00701E0D">
        <w:rPr>
          <w:rFonts w:ascii="Cambria" w:hAnsi="Cambria" w:cs="Arial"/>
          <w:b/>
          <w:sz w:val="24"/>
          <w:szCs w:val="24"/>
        </w:rPr>
        <w:t xml:space="preserve">Table 1. </w:t>
      </w:r>
      <w:r w:rsidRPr="00192AE9">
        <w:rPr>
          <w:rFonts w:ascii="Cambria" w:hAnsi="Cambria" w:cs="Arial"/>
          <w:caps/>
          <w:sz w:val="24"/>
          <w:szCs w:val="24"/>
        </w:rPr>
        <w:t>MAMW</w:t>
      </w:r>
      <w:r w:rsidRPr="00192AE9">
        <w:rPr>
          <w:rFonts w:ascii="Cambria" w:hAnsi="Cambria" w:cs="Arial"/>
          <w:sz w:val="24"/>
          <w:szCs w:val="24"/>
        </w:rPr>
        <w:t xml:space="preserve"> with Specific Hardware and Software Features</w:t>
      </w:r>
    </w:p>
    <w:p w14:paraId="3A887AB9" w14:textId="77777777" w:rsidR="00287B9B" w:rsidRPr="00701E0D" w:rsidRDefault="00287B9B" w:rsidP="00287B9B">
      <w:pPr>
        <w:rPr>
          <w:rFonts w:ascii="Cambria" w:hAnsi="Cambria" w:cs="Arial"/>
          <w:b/>
          <w:i/>
          <w:sz w:val="24"/>
          <w:szCs w:val="24"/>
        </w:rPr>
      </w:pPr>
      <w:r w:rsidRPr="00701E0D">
        <w:rPr>
          <w:rFonts w:ascii="Cambria" w:hAnsi="Cambria" w:cs="Arial"/>
          <w:sz w:val="24"/>
          <w:szCs w:val="24"/>
        </w:rPr>
        <w:t xml:space="preserve">From the above table, which is based on the analysis of the literature on developing mobile applications and mobile websites for libraries, it becomes clear that web programming and HCI are the two leading technology areas that shape the development of </w:t>
      </w:r>
      <w:r w:rsidRPr="00701E0D">
        <w:rPr>
          <w:rFonts w:ascii="Cambria" w:hAnsi="Cambria" w:cs="Arial"/>
          <w:caps/>
          <w:sz w:val="24"/>
          <w:szCs w:val="24"/>
        </w:rPr>
        <w:t>MAMW</w:t>
      </w:r>
      <w:r w:rsidRPr="00701E0D">
        <w:rPr>
          <w:rFonts w:ascii="Cambria" w:hAnsi="Cambria" w:cs="Arial"/>
          <w:sz w:val="24"/>
          <w:szCs w:val="24"/>
        </w:rPr>
        <w:t xml:space="preserve">, and consequently, the services offered by them.  </w:t>
      </w:r>
    </w:p>
    <w:p w14:paraId="20D8E5DF"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10. Designing user interfaces of </w:t>
      </w:r>
      <w:r w:rsidRPr="00701E0D">
        <w:rPr>
          <w:rFonts w:ascii="Cambria" w:hAnsi="Cambria" w:cs="Arial"/>
          <w:i/>
          <w:caps/>
          <w:sz w:val="24"/>
          <w:szCs w:val="24"/>
        </w:rPr>
        <w:t>MAMW</w:t>
      </w:r>
    </w:p>
    <w:p w14:paraId="3BF76D9C"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Librarians and IT professionals engaged in developing </w:t>
      </w:r>
      <w:r w:rsidRPr="00701E0D">
        <w:rPr>
          <w:rFonts w:ascii="Cambria" w:hAnsi="Cambria" w:cs="Arial"/>
          <w:caps/>
          <w:sz w:val="24"/>
          <w:szCs w:val="24"/>
        </w:rPr>
        <w:t>MAMW</w:t>
      </w:r>
      <w:r w:rsidRPr="00701E0D">
        <w:rPr>
          <w:rFonts w:ascii="Cambria" w:hAnsi="Cambria" w:cs="Arial"/>
          <w:sz w:val="24"/>
          <w:szCs w:val="24"/>
        </w:rPr>
        <w:t xml:space="preserve"> for libraries make the following recommendations.</w:t>
      </w:r>
    </w:p>
    <w:p w14:paraId="1E34CC18" w14:textId="7ACC9AEF" w:rsidR="00287B9B" w:rsidRPr="00701E0D" w:rsidRDefault="00287B9B" w:rsidP="00287B9B">
      <w:pPr>
        <w:rPr>
          <w:rFonts w:ascii="Cambria" w:hAnsi="Cambria" w:cs="Arial"/>
          <w:sz w:val="24"/>
          <w:szCs w:val="24"/>
        </w:rPr>
      </w:pPr>
      <w:proofErr w:type="spellStart"/>
      <w:r w:rsidRPr="00701E0D">
        <w:rPr>
          <w:rFonts w:ascii="Cambria" w:hAnsi="Cambria" w:cs="Arial"/>
          <w:sz w:val="24"/>
          <w:szCs w:val="24"/>
          <w:u w:val="single"/>
        </w:rPr>
        <w:t>i</w:t>
      </w:r>
      <w:proofErr w:type="spellEnd"/>
      <w:r w:rsidRPr="00701E0D">
        <w:rPr>
          <w:rFonts w:ascii="Cambria" w:hAnsi="Cambria" w:cs="Arial"/>
          <w:sz w:val="24"/>
          <w:szCs w:val="24"/>
          <w:u w:val="single"/>
        </w:rPr>
        <w:t>. Use two style sheets</w:t>
      </w:r>
      <w:r w:rsidRPr="00701E0D">
        <w:rPr>
          <w:rFonts w:ascii="Cambria" w:hAnsi="Cambria" w:cs="Arial"/>
          <w:sz w:val="24"/>
          <w:szCs w:val="24"/>
        </w:rPr>
        <w:t xml:space="preserve">: Cascaded style sheets (CSS) play a key role in offering uniform display to user interfaces for all webpages. Studies recommend designing two style sheets, namely, </w:t>
      </w:r>
      <w:r w:rsidRPr="00701E0D">
        <w:rPr>
          <w:rFonts w:ascii="Cambria" w:hAnsi="Cambria" w:cs="Arial"/>
          <w:i/>
          <w:sz w:val="24"/>
          <w:szCs w:val="24"/>
        </w:rPr>
        <w:t>mobile.css</w:t>
      </w:r>
      <w:r w:rsidRPr="00701E0D">
        <w:rPr>
          <w:rFonts w:ascii="Cambria" w:hAnsi="Cambria" w:cs="Arial"/>
          <w:sz w:val="24"/>
          <w:szCs w:val="24"/>
        </w:rPr>
        <w:t xml:space="preserve"> and </w:t>
      </w:r>
      <w:r w:rsidRPr="00701E0D">
        <w:rPr>
          <w:rFonts w:ascii="Cambria" w:hAnsi="Cambria" w:cs="Arial"/>
          <w:i/>
          <w:sz w:val="24"/>
          <w:szCs w:val="24"/>
        </w:rPr>
        <w:t>iphone.css</w:t>
      </w:r>
      <w:r w:rsidRPr="00701E0D">
        <w:rPr>
          <w:rFonts w:ascii="Cambria" w:hAnsi="Cambria" w:cs="Arial"/>
          <w:sz w:val="24"/>
          <w:szCs w:val="24"/>
        </w:rPr>
        <w:t xml:space="preserve"> when developing </w:t>
      </w:r>
      <w:r w:rsidRPr="00701E0D">
        <w:rPr>
          <w:rFonts w:ascii="Cambria" w:hAnsi="Cambria" w:cs="Arial"/>
          <w:caps/>
          <w:sz w:val="24"/>
          <w:szCs w:val="24"/>
        </w:rPr>
        <w:t>MAMW</w:t>
      </w:r>
      <w:r w:rsidRPr="00701E0D">
        <w:rPr>
          <w:rFonts w:ascii="Cambria" w:hAnsi="Cambria" w:cs="Arial"/>
          <w:sz w:val="24"/>
          <w:szCs w:val="24"/>
        </w:rPr>
        <w:t>, since most of the time smartphones ignore mobile stylesheets alone</w:t>
      </w:r>
      <w:r w:rsidR="00EC7FB3">
        <w:rPr>
          <w:rFonts w:ascii="Cambria" w:hAnsi="Cambria" w:cs="Arial"/>
          <w:sz w:val="24"/>
          <w:szCs w:val="24"/>
        </w:rPr>
        <w:t>;</w:t>
      </w:r>
      <w:r w:rsidRPr="00701E0D">
        <w:rPr>
          <w:rStyle w:val="EndnoteReference"/>
          <w:rFonts w:ascii="Cambria" w:hAnsi="Cambria" w:cs="Arial"/>
          <w:sz w:val="24"/>
          <w:szCs w:val="24"/>
        </w:rPr>
        <w:endnoteReference w:id="90"/>
      </w:r>
      <w:r w:rsidRPr="00701E0D">
        <w:rPr>
          <w:rFonts w:ascii="Cambria" w:hAnsi="Cambria" w:cs="Arial"/>
          <w:sz w:val="24"/>
          <w:szCs w:val="24"/>
        </w:rPr>
        <w:t xml:space="preserve"> in that case, iphone.css could direct itself to browsers of a specific screen-width, helping those mobile devices that are not directed to the mobile website based on the mobile.css stylesheet</w:t>
      </w:r>
      <w:r w:rsidRPr="00701E0D">
        <w:rPr>
          <w:rStyle w:val="EndnoteReference"/>
          <w:rFonts w:ascii="Cambria" w:hAnsi="Cambria" w:cs="Arial"/>
          <w:sz w:val="24"/>
          <w:szCs w:val="24"/>
        </w:rPr>
        <w:endnoteReference w:id="91"/>
      </w:r>
      <w:r w:rsidRPr="00701E0D">
        <w:rPr>
          <w:rFonts w:ascii="Cambria" w:hAnsi="Cambria" w:cs="Arial"/>
          <w:sz w:val="24"/>
          <w:szCs w:val="24"/>
        </w:rPr>
        <w:t xml:space="preserve">. </w:t>
      </w:r>
    </w:p>
    <w:p w14:paraId="6A868710" w14:textId="0CFAF03D" w:rsidR="00287B9B" w:rsidRPr="00701E0D" w:rsidRDefault="00287B9B" w:rsidP="00287B9B">
      <w:pPr>
        <w:rPr>
          <w:rFonts w:ascii="Cambria" w:hAnsi="Cambria" w:cs="Arial"/>
          <w:sz w:val="24"/>
          <w:szCs w:val="24"/>
        </w:rPr>
      </w:pPr>
      <w:r w:rsidRPr="00701E0D">
        <w:rPr>
          <w:rFonts w:ascii="Cambria" w:hAnsi="Cambria" w:cs="Arial"/>
          <w:sz w:val="24"/>
          <w:szCs w:val="24"/>
          <w:u w:val="single"/>
        </w:rPr>
        <w:t>ii. Minimize use of JavaScript</w:t>
      </w:r>
      <w:r w:rsidRPr="00701E0D">
        <w:rPr>
          <w:rFonts w:ascii="Cambria" w:hAnsi="Cambria" w:cs="Arial"/>
          <w:sz w:val="24"/>
          <w:szCs w:val="24"/>
        </w:rPr>
        <w:t>: JavaScript is instrumental in detecting what mobile device is being used by patrons and then directing them to the appropriate webpage with options including full website, simple text based version, and touch mobile optimized version. However, it is critical to minimize the use of JavaScript on library mobile websites since not every smartphone offers the minimum level of support required to operate it</w:t>
      </w:r>
      <w:r w:rsidR="00EC7FB3">
        <w:rPr>
          <w:rFonts w:ascii="Cambria" w:hAnsi="Cambria" w:cs="Arial"/>
          <w:sz w:val="24"/>
          <w:szCs w:val="24"/>
        </w:rPr>
        <w:t>.</w:t>
      </w:r>
      <w:r w:rsidRPr="00701E0D">
        <w:rPr>
          <w:rStyle w:val="EndnoteReference"/>
          <w:rFonts w:ascii="Cambria" w:hAnsi="Cambria" w:cs="Arial"/>
          <w:sz w:val="24"/>
          <w:szCs w:val="24"/>
        </w:rPr>
        <w:endnoteReference w:id="92"/>
      </w:r>
      <w:r w:rsidRPr="00701E0D">
        <w:rPr>
          <w:rFonts w:ascii="Cambria" w:hAnsi="Cambria" w:cs="Arial"/>
          <w:sz w:val="24"/>
          <w:szCs w:val="24"/>
        </w:rPr>
        <w:t xml:space="preserve"> </w:t>
      </w:r>
    </w:p>
    <w:p w14:paraId="45F8628E" w14:textId="37317E7B" w:rsidR="00287B9B" w:rsidRPr="00701E0D" w:rsidRDefault="00287B9B" w:rsidP="00287B9B">
      <w:pPr>
        <w:rPr>
          <w:rFonts w:ascii="Cambria" w:hAnsi="Cambria" w:cs="Arial"/>
          <w:sz w:val="24"/>
          <w:szCs w:val="24"/>
        </w:rPr>
      </w:pPr>
      <w:r w:rsidRPr="00701E0D">
        <w:rPr>
          <w:rFonts w:ascii="Cambria" w:hAnsi="Cambria" w:cs="Arial"/>
          <w:sz w:val="24"/>
          <w:szCs w:val="24"/>
          <w:u w:val="single"/>
        </w:rPr>
        <w:t>iii. Handle images intelligently</w:t>
      </w:r>
      <w:r w:rsidRPr="00701E0D">
        <w:rPr>
          <w:rFonts w:ascii="Cambria" w:hAnsi="Cambria" w:cs="Arial"/>
          <w:sz w:val="24"/>
          <w:szCs w:val="24"/>
        </w:rPr>
        <w:t>: To help patrons optimize their bandwidth usage, image files on mobile sites should be incorporated with CSS rather than HTML code; also, to ensure consistency in the appearance of user interfaces of mobile websites, images should be kept to the same absolute size</w:t>
      </w:r>
      <w:r w:rsidR="00EC7FB3">
        <w:rPr>
          <w:rFonts w:ascii="Cambria" w:hAnsi="Cambria" w:cs="Arial"/>
          <w:sz w:val="24"/>
          <w:szCs w:val="24"/>
        </w:rPr>
        <w:t>.</w:t>
      </w:r>
      <w:r w:rsidRPr="00701E0D">
        <w:rPr>
          <w:rStyle w:val="EndnoteReference"/>
          <w:rFonts w:ascii="Cambria" w:hAnsi="Cambria" w:cs="Arial"/>
          <w:sz w:val="24"/>
          <w:szCs w:val="24"/>
        </w:rPr>
        <w:endnoteReference w:id="93"/>
      </w:r>
      <w:r w:rsidRPr="00701E0D">
        <w:rPr>
          <w:rFonts w:ascii="Cambria" w:hAnsi="Cambria" w:cs="Arial"/>
          <w:sz w:val="24"/>
          <w:szCs w:val="24"/>
        </w:rPr>
        <w:t xml:space="preserve"> </w:t>
      </w:r>
    </w:p>
    <w:p w14:paraId="64E9B115" w14:textId="77777777" w:rsidR="00287B9B" w:rsidRPr="00701E0D" w:rsidRDefault="00287B9B" w:rsidP="00287B9B">
      <w:pPr>
        <w:pStyle w:val="Heading2"/>
        <w:spacing w:after="200" w:line="276" w:lineRule="auto"/>
        <w:rPr>
          <w:rFonts w:cs="Arial"/>
          <w:sz w:val="24"/>
          <w:szCs w:val="24"/>
        </w:rPr>
      </w:pPr>
      <w:r w:rsidRPr="00701E0D">
        <w:rPr>
          <w:rFonts w:cs="Arial"/>
          <w:sz w:val="24"/>
          <w:szCs w:val="24"/>
        </w:rPr>
        <w:t xml:space="preserve">D. Key Steps for </w:t>
      </w:r>
      <w:r w:rsidRPr="00701E0D">
        <w:rPr>
          <w:rFonts w:cs="Arial"/>
          <w:i w:val="0"/>
          <w:sz w:val="24"/>
          <w:szCs w:val="24"/>
        </w:rPr>
        <w:t xml:space="preserve">Implementing </w:t>
      </w:r>
      <w:r w:rsidRPr="00701E0D">
        <w:rPr>
          <w:rFonts w:cs="Arial"/>
          <w:i w:val="0"/>
          <w:caps/>
          <w:sz w:val="24"/>
          <w:szCs w:val="24"/>
        </w:rPr>
        <w:t>MAMW</w:t>
      </w:r>
    </w:p>
    <w:p w14:paraId="743B681D"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11. Programming for </w:t>
      </w:r>
      <w:r w:rsidRPr="00701E0D">
        <w:rPr>
          <w:rFonts w:ascii="Cambria" w:hAnsi="Cambria" w:cs="Arial"/>
          <w:i/>
          <w:caps/>
          <w:sz w:val="24"/>
          <w:szCs w:val="24"/>
        </w:rPr>
        <w:t>MAMW</w:t>
      </w:r>
    </w:p>
    <w:p w14:paraId="2616198C" w14:textId="4ADFF0D2" w:rsidR="00287B9B" w:rsidRPr="00701E0D" w:rsidRDefault="00287B9B" w:rsidP="00287B9B">
      <w:pPr>
        <w:rPr>
          <w:rFonts w:ascii="Cambria" w:hAnsi="Cambria" w:cs="Arial"/>
          <w:sz w:val="24"/>
          <w:szCs w:val="24"/>
        </w:rPr>
      </w:pPr>
      <w:r w:rsidRPr="00701E0D">
        <w:rPr>
          <w:rFonts w:ascii="Cambria" w:hAnsi="Cambria" w:cs="Arial"/>
          <w:sz w:val="24"/>
          <w:szCs w:val="24"/>
        </w:rPr>
        <w:t xml:space="preserve">Programming is at the heart of developing </w:t>
      </w:r>
      <w:r w:rsidRPr="00701E0D">
        <w:rPr>
          <w:rFonts w:ascii="Cambria" w:hAnsi="Cambria" w:cs="Arial"/>
          <w:caps/>
          <w:sz w:val="24"/>
          <w:szCs w:val="24"/>
        </w:rPr>
        <w:t>MAMW</w:t>
      </w:r>
      <w:r w:rsidRPr="00701E0D">
        <w:rPr>
          <w:rFonts w:ascii="Cambria" w:hAnsi="Cambria" w:cs="Arial"/>
          <w:sz w:val="24"/>
          <w:szCs w:val="24"/>
        </w:rPr>
        <w:t xml:space="preserve">. As shown in Table 1 above, web programming enables developers to build </w:t>
      </w:r>
      <w:r w:rsidRPr="00701E0D">
        <w:rPr>
          <w:rFonts w:ascii="Cambria" w:hAnsi="Cambria" w:cs="Arial"/>
          <w:caps/>
          <w:sz w:val="24"/>
          <w:szCs w:val="24"/>
        </w:rPr>
        <w:t>MAMW</w:t>
      </w:r>
      <w:r w:rsidRPr="00701E0D">
        <w:rPr>
          <w:rFonts w:ascii="Cambria" w:hAnsi="Cambria" w:cs="Arial"/>
          <w:sz w:val="24"/>
          <w:szCs w:val="24"/>
        </w:rPr>
        <w:t xml:space="preserve"> with a number of value-added features for patrons. For instance, a web application server running on Cold Fusion can process data communicated via web browsers on mobile devices; this feature allows </w:t>
      </w:r>
      <w:r w:rsidRPr="00701E0D">
        <w:rPr>
          <w:rFonts w:ascii="Cambria" w:hAnsi="Cambria" w:cs="Arial"/>
          <w:caps/>
          <w:sz w:val="24"/>
          <w:szCs w:val="24"/>
        </w:rPr>
        <w:t>MAMW</w:t>
      </w:r>
      <w:r w:rsidRPr="00701E0D">
        <w:rPr>
          <w:rFonts w:ascii="Cambria" w:hAnsi="Cambria" w:cs="Arial"/>
          <w:sz w:val="24"/>
          <w:szCs w:val="24"/>
        </w:rPr>
        <w:t xml:space="preserve"> users to access search engines on library websites via smartphones</w:t>
      </w:r>
      <w:r w:rsidR="00EC7FB3">
        <w:rPr>
          <w:rFonts w:ascii="Cambria" w:hAnsi="Cambria" w:cs="Arial"/>
          <w:sz w:val="24"/>
          <w:szCs w:val="24"/>
        </w:rPr>
        <w:t>.</w:t>
      </w:r>
      <w:r w:rsidRPr="00701E0D">
        <w:rPr>
          <w:rStyle w:val="EndnoteReference"/>
          <w:rFonts w:ascii="Cambria" w:hAnsi="Cambria" w:cs="Arial"/>
          <w:sz w:val="24"/>
          <w:szCs w:val="24"/>
        </w:rPr>
        <w:endnoteReference w:id="94"/>
      </w:r>
      <w:r w:rsidRPr="00701E0D">
        <w:rPr>
          <w:rFonts w:ascii="Cambria" w:hAnsi="Cambria" w:cs="Arial"/>
          <w:sz w:val="24"/>
          <w:szCs w:val="24"/>
        </w:rPr>
        <w:t xml:space="preserve"> Also, client-side processing of classes (with a widget library) allows patrons to use their mobile devices as thin clients, thereby optimizing the utilization of network bandwidth</w:t>
      </w:r>
      <w:r w:rsidR="00EC7FB3">
        <w:rPr>
          <w:rFonts w:ascii="Cambria" w:hAnsi="Cambria" w:cs="Arial"/>
          <w:sz w:val="24"/>
          <w:szCs w:val="24"/>
        </w:rPr>
        <w:t>.</w:t>
      </w:r>
      <w:r w:rsidRPr="00701E0D">
        <w:rPr>
          <w:rStyle w:val="EndnoteReference"/>
          <w:rFonts w:ascii="Cambria" w:hAnsi="Cambria" w:cs="Arial"/>
          <w:sz w:val="24"/>
          <w:szCs w:val="24"/>
        </w:rPr>
        <w:endnoteReference w:id="95"/>
      </w:r>
      <w:r w:rsidRPr="00701E0D">
        <w:rPr>
          <w:rFonts w:ascii="Cambria" w:hAnsi="Cambria" w:cs="Arial"/>
          <w:sz w:val="24"/>
          <w:szCs w:val="24"/>
        </w:rPr>
        <w:t xml:space="preserve">  </w:t>
      </w:r>
    </w:p>
    <w:p w14:paraId="38DED0D3"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 xml:space="preserve">12. Testing </w:t>
      </w:r>
      <w:r w:rsidRPr="00701E0D">
        <w:rPr>
          <w:rFonts w:ascii="Cambria" w:hAnsi="Cambria" w:cs="Arial"/>
          <w:i/>
          <w:caps/>
          <w:sz w:val="24"/>
          <w:szCs w:val="24"/>
        </w:rPr>
        <w:t>MAMW</w:t>
      </w:r>
    </w:p>
    <w:p w14:paraId="56FDF4A2"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Past studies recommend testing the content, display/design, and functionality of </w:t>
      </w:r>
      <w:r w:rsidRPr="00701E0D">
        <w:rPr>
          <w:rFonts w:ascii="Cambria" w:hAnsi="Cambria" w:cs="Arial"/>
          <w:caps/>
          <w:sz w:val="24"/>
          <w:szCs w:val="24"/>
        </w:rPr>
        <w:t>MAMW</w:t>
      </w:r>
      <w:r w:rsidRPr="00701E0D">
        <w:rPr>
          <w:rFonts w:ascii="Cambria" w:hAnsi="Cambria" w:cs="Arial"/>
          <w:sz w:val="24"/>
          <w:szCs w:val="24"/>
        </w:rPr>
        <w:t xml:space="preserve"> in a controlled environment (e.g., usability lab) or in the real world (i.e. in libraries).  </w:t>
      </w:r>
    </w:p>
    <w:p w14:paraId="679EDDB7" w14:textId="3EDC00D2" w:rsidR="00287B9B" w:rsidRPr="00701E0D" w:rsidRDefault="00287B9B" w:rsidP="00287B9B">
      <w:pPr>
        <w:rPr>
          <w:rFonts w:ascii="Cambria" w:hAnsi="Cambria" w:cs="Arial"/>
          <w:sz w:val="24"/>
          <w:szCs w:val="24"/>
        </w:rPr>
      </w:pPr>
      <w:proofErr w:type="spellStart"/>
      <w:r w:rsidRPr="00701E0D">
        <w:rPr>
          <w:rFonts w:ascii="Cambria" w:hAnsi="Cambria" w:cs="Arial"/>
          <w:sz w:val="24"/>
          <w:szCs w:val="24"/>
          <w:u w:val="single"/>
        </w:rPr>
        <w:t>i</w:t>
      </w:r>
      <w:proofErr w:type="spellEnd"/>
      <w:r w:rsidRPr="00701E0D">
        <w:rPr>
          <w:rFonts w:ascii="Cambria" w:hAnsi="Cambria" w:cs="Arial"/>
          <w:sz w:val="24"/>
          <w:szCs w:val="24"/>
          <w:u w:val="single"/>
        </w:rPr>
        <w:t>. Content</w:t>
      </w:r>
      <w:r w:rsidRPr="00701E0D">
        <w:rPr>
          <w:rFonts w:ascii="Cambria" w:hAnsi="Cambria" w:cs="Arial"/>
          <w:sz w:val="24"/>
          <w:szCs w:val="24"/>
        </w:rPr>
        <w:t>: Librarians are advised to set up testing databases for testing image presentation, traditional free text search, location-based search, barcode scanning for ISBN search, QR encapsulation, and voice search</w:t>
      </w:r>
      <w:r w:rsidR="00EC7FB3">
        <w:rPr>
          <w:rFonts w:ascii="Cambria" w:hAnsi="Cambria" w:cs="Arial"/>
          <w:sz w:val="24"/>
          <w:szCs w:val="24"/>
        </w:rPr>
        <w:t>.</w:t>
      </w:r>
      <w:r w:rsidRPr="00701E0D">
        <w:rPr>
          <w:rStyle w:val="EndnoteReference"/>
          <w:rFonts w:ascii="Cambria" w:hAnsi="Cambria" w:cs="Arial"/>
          <w:sz w:val="24"/>
          <w:szCs w:val="24"/>
        </w:rPr>
        <w:endnoteReference w:id="96"/>
      </w:r>
      <w:r w:rsidRPr="00701E0D">
        <w:rPr>
          <w:rFonts w:ascii="Cambria" w:hAnsi="Cambria" w:cs="Arial"/>
          <w:sz w:val="24"/>
          <w:szCs w:val="24"/>
        </w:rPr>
        <w:t xml:space="preserve"> </w:t>
      </w:r>
    </w:p>
    <w:p w14:paraId="54ACA0C7" w14:textId="55446B76" w:rsidR="00287B9B" w:rsidRPr="00701E0D" w:rsidRDefault="00287B9B" w:rsidP="00287B9B">
      <w:pPr>
        <w:rPr>
          <w:rFonts w:ascii="Cambria" w:hAnsi="Cambria" w:cs="Arial"/>
          <w:sz w:val="24"/>
          <w:szCs w:val="24"/>
        </w:rPr>
      </w:pPr>
      <w:r w:rsidRPr="00701E0D">
        <w:rPr>
          <w:rFonts w:ascii="Cambria" w:hAnsi="Cambria" w:cs="Arial"/>
          <w:sz w:val="24"/>
          <w:szCs w:val="24"/>
          <w:u w:val="single"/>
        </w:rPr>
        <w:t>ii. Display/Design</w:t>
      </w:r>
      <w:r w:rsidRPr="00701E0D">
        <w:rPr>
          <w:rFonts w:ascii="Cambria" w:hAnsi="Cambria" w:cs="Arial"/>
          <w:sz w:val="24"/>
          <w:szCs w:val="24"/>
        </w:rPr>
        <w:t xml:space="preserve">: Librarians can review and test </w:t>
      </w:r>
      <w:r w:rsidRPr="00701E0D">
        <w:rPr>
          <w:rFonts w:ascii="Cambria" w:hAnsi="Cambria" w:cs="Arial"/>
          <w:caps/>
          <w:sz w:val="24"/>
          <w:szCs w:val="24"/>
        </w:rPr>
        <w:t>MAMW</w:t>
      </w:r>
      <w:r w:rsidRPr="00701E0D">
        <w:rPr>
          <w:rFonts w:ascii="Cambria" w:hAnsi="Cambria" w:cs="Arial"/>
          <w:sz w:val="24"/>
          <w:szCs w:val="24"/>
        </w:rPr>
        <w:t xml:space="preserve"> on multiple devices to confirm that everything displays and functions as intended</w:t>
      </w:r>
      <w:r w:rsidRPr="00701E0D">
        <w:rPr>
          <w:rStyle w:val="EndnoteReference"/>
          <w:rFonts w:ascii="Cambria" w:hAnsi="Cambria" w:cs="Arial"/>
          <w:sz w:val="24"/>
          <w:szCs w:val="24"/>
        </w:rPr>
        <w:endnoteReference w:id="97"/>
      </w:r>
      <w:r w:rsidRPr="00701E0D">
        <w:rPr>
          <w:rFonts w:ascii="Cambria" w:hAnsi="Cambria" w:cs="Arial"/>
          <w:sz w:val="24"/>
          <w:szCs w:val="24"/>
        </w:rPr>
        <w:t>; they can also test a beta version of their mobile website with varying devices to provide guidance regarding image sizing</w:t>
      </w:r>
      <w:r w:rsidRPr="00701E0D">
        <w:rPr>
          <w:rStyle w:val="EndnoteReference"/>
          <w:rFonts w:ascii="Cambria" w:hAnsi="Cambria" w:cs="Arial"/>
          <w:sz w:val="24"/>
          <w:szCs w:val="24"/>
        </w:rPr>
        <w:endnoteReference w:id="98"/>
      </w:r>
      <w:r w:rsidRPr="00701E0D">
        <w:rPr>
          <w:rFonts w:ascii="Cambria" w:hAnsi="Cambria" w:cs="Arial"/>
          <w:sz w:val="24"/>
          <w:szCs w:val="24"/>
        </w:rPr>
        <w:t xml:space="preserve"> along with testing mobile websites for their display on different browsers and devices</w:t>
      </w:r>
      <w:r w:rsidR="00EC7FB3">
        <w:rPr>
          <w:rFonts w:ascii="Cambria" w:hAnsi="Cambria" w:cs="Arial"/>
          <w:sz w:val="24"/>
          <w:szCs w:val="24"/>
        </w:rPr>
        <w:t>.</w:t>
      </w:r>
      <w:r w:rsidRPr="00701E0D">
        <w:rPr>
          <w:rStyle w:val="EndnoteReference"/>
          <w:rFonts w:ascii="Cambria" w:hAnsi="Cambria" w:cs="Arial"/>
          <w:sz w:val="24"/>
          <w:szCs w:val="24"/>
        </w:rPr>
        <w:endnoteReference w:id="99"/>
      </w:r>
      <w:r w:rsidRPr="00701E0D">
        <w:rPr>
          <w:rFonts w:ascii="Cambria" w:hAnsi="Cambria" w:cs="Arial"/>
          <w:sz w:val="24"/>
          <w:szCs w:val="24"/>
        </w:rPr>
        <w:t xml:space="preserve"> </w:t>
      </w:r>
    </w:p>
    <w:p w14:paraId="7DA0D053" w14:textId="090C30BB" w:rsidR="00287B9B" w:rsidRPr="00701E0D" w:rsidRDefault="00287B9B" w:rsidP="00287B9B">
      <w:pPr>
        <w:rPr>
          <w:rFonts w:ascii="Cambria" w:hAnsi="Cambria" w:cs="Arial"/>
          <w:sz w:val="24"/>
          <w:szCs w:val="24"/>
        </w:rPr>
      </w:pPr>
      <w:r w:rsidRPr="00701E0D">
        <w:rPr>
          <w:rFonts w:ascii="Cambria" w:hAnsi="Cambria" w:cs="Arial"/>
          <w:sz w:val="24"/>
          <w:szCs w:val="24"/>
          <w:u w:val="single"/>
        </w:rPr>
        <w:t>iii. Functionality</w:t>
      </w:r>
      <w:r w:rsidRPr="00701E0D">
        <w:rPr>
          <w:rFonts w:ascii="Cambria" w:hAnsi="Cambria" w:cs="Arial"/>
          <w:sz w:val="24"/>
          <w:szCs w:val="24"/>
        </w:rPr>
        <w:t>: Librarians can set up testing practices and environments for the most heavily used device platforms (e.g., HCI incubators such as eye testing software, which is a combination of virtual emulators and mobile devices not owned by libraries)</w:t>
      </w:r>
      <w:r w:rsidR="00EC7FB3">
        <w:rPr>
          <w:rFonts w:ascii="Cambria" w:hAnsi="Cambria" w:cs="Arial"/>
          <w:sz w:val="24"/>
          <w:szCs w:val="24"/>
        </w:rPr>
        <w:t>.</w:t>
      </w:r>
      <w:r w:rsidRPr="00701E0D">
        <w:rPr>
          <w:rStyle w:val="EndnoteReference"/>
          <w:rFonts w:ascii="Cambria" w:hAnsi="Cambria" w:cs="Arial"/>
          <w:sz w:val="24"/>
          <w:szCs w:val="24"/>
        </w:rPr>
        <w:endnoteReference w:id="100"/>
      </w:r>
      <w:r w:rsidR="00EC7FB3" w:rsidRPr="00EC7FB3">
        <w:rPr>
          <w:rFonts w:ascii="Cambria" w:hAnsi="Cambria" w:cs="Arial"/>
          <w:sz w:val="24"/>
          <w:szCs w:val="24"/>
          <w:vertAlign w:val="superscript"/>
        </w:rPr>
        <w:t>,</w:t>
      </w:r>
      <w:r w:rsidRPr="00701E0D">
        <w:rPr>
          <w:rStyle w:val="EndnoteReference"/>
          <w:rFonts w:ascii="Cambria" w:hAnsi="Cambria" w:cs="Arial"/>
          <w:sz w:val="24"/>
          <w:szCs w:val="24"/>
        </w:rPr>
        <w:endnoteReference w:id="101"/>
      </w:r>
      <w:r w:rsidRPr="00701E0D">
        <w:rPr>
          <w:rFonts w:ascii="Cambria" w:hAnsi="Cambria" w:cs="Arial"/>
          <w:sz w:val="24"/>
          <w:szCs w:val="24"/>
        </w:rPr>
        <w:t xml:space="preserve"> They can also use the User Agent Switcher Add-On for Firefox to test a mobile website and use web-based services like Device Anywhere and Browser Cam offering mobile emulation to test the functionality of </w:t>
      </w:r>
      <w:r w:rsidRPr="00701E0D">
        <w:rPr>
          <w:rFonts w:ascii="Cambria" w:hAnsi="Cambria" w:cs="Arial"/>
          <w:caps/>
          <w:sz w:val="24"/>
          <w:szCs w:val="24"/>
        </w:rPr>
        <w:t>MAMW</w:t>
      </w:r>
      <w:r w:rsidR="00EC7FB3">
        <w:rPr>
          <w:rFonts w:ascii="Cambria" w:hAnsi="Cambria" w:cs="Arial"/>
          <w:caps/>
          <w:sz w:val="24"/>
          <w:szCs w:val="24"/>
        </w:rPr>
        <w:t>.</w:t>
      </w:r>
      <w:r w:rsidRPr="00701E0D">
        <w:rPr>
          <w:rStyle w:val="EndnoteReference"/>
          <w:rFonts w:ascii="Cambria" w:hAnsi="Cambria" w:cs="Arial"/>
          <w:sz w:val="24"/>
          <w:szCs w:val="24"/>
        </w:rPr>
        <w:endnoteReference w:id="102"/>
      </w:r>
      <w:r w:rsidRPr="00701E0D">
        <w:rPr>
          <w:rFonts w:ascii="Cambria" w:hAnsi="Cambria" w:cs="Arial"/>
          <w:sz w:val="24"/>
          <w:szCs w:val="24"/>
        </w:rPr>
        <w:t xml:space="preserve"> </w:t>
      </w:r>
    </w:p>
    <w:p w14:paraId="1D64FEC9"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13. Training patrons</w:t>
      </w:r>
    </w:p>
    <w:p w14:paraId="468F1799" w14:textId="5E444087" w:rsidR="00287B9B" w:rsidRPr="00701E0D" w:rsidRDefault="00287B9B" w:rsidP="00287B9B">
      <w:pPr>
        <w:rPr>
          <w:rFonts w:ascii="Cambria" w:hAnsi="Cambria" w:cs="Arial"/>
          <w:color w:val="FF0000"/>
          <w:sz w:val="24"/>
          <w:szCs w:val="24"/>
        </w:rPr>
      </w:pPr>
      <w:r w:rsidRPr="00701E0D">
        <w:rPr>
          <w:rFonts w:ascii="Cambria" w:hAnsi="Cambria" w:cs="Arial"/>
          <w:sz w:val="24"/>
          <w:szCs w:val="24"/>
        </w:rPr>
        <w:t xml:space="preserve">Unless patrons realize the significance of a new information system for managing information resources they will hardly use it. However, training patrons for using a newly developed </w:t>
      </w:r>
      <w:r w:rsidRPr="00701E0D">
        <w:rPr>
          <w:rFonts w:ascii="Cambria" w:hAnsi="Cambria" w:cs="Arial"/>
          <w:caps/>
          <w:sz w:val="24"/>
          <w:szCs w:val="24"/>
        </w:rPr>
        <w:t>MAMW</w:t>
      </w:r>
      <w:r w:rsidRPr="00701E0D">
        <w:rPr>
          <w:rFonts w:ascii="Cambria" w:hAnsi="Cambria" w:cs="Arial"/>
          <w:sz w:val="24"/>
          <w:szCs w:val="24"/>
        </w:rPr>
        <w:t xml:space="preserve"> is almost completely missing from the studies describing the process of developing </w:t>
      </w:r>
      <w:r w:rsidRPr="00701E0D">
        <w:rPr>
          <w:rFonts w:ascii="Cambria" w:hAnsi="Cambria" w:cs="Arial"/>
          <w:caps/>
          <w:sz w:val="24"/>
          <w:szCs w:val="24"/>
        </w:rPr>
        <w:t>MAMW</w:t>
      </w:r>
      <w:r w:rsidRPr="00701E0D">
        <w:rPr>
          <w:rFonts w:ascii="Cambria" w:hAnsi="Cambria" w:cs="Arial"/>
          <w:sz w:val="24"/>
          <w:szCs w:val="24"/>
        </w:rPr>
        <w:t xml:space="preserve"> for libraries. Joe Murphy, a technology librarian at Yale University, identifies the significance of user training in managing the change from traditional to mobile search, and advises librarians to explore the mobile literacy skills of their patrons and educate them on how to use new systems</w:t>
      </w:r>
      <w:r w:rsidR="00EC7FB3">
        <w:rPr>
          <w:rFonts w:ascii="Cambria" w:hAnsi="Cambria" w:cs="Arial"/>
          <w:sz w:val="24"/>
          <w:szCs w:val="24"/>
        </w:rPr>
        <w:t>.</w:t>
      </w:r>
      <w:r w:rsidRPr="00701E0D">
        <w:rPr>
          <w:rStyle w:val="EndnoteReference"/>
          <w:rFonts w:ascii="Cambria" w:hAnsi="Cambria" w:cs="Arial"/>
          <w:sz w:val="24"/>
          <w:szCs w:val="24"/>
        </w:rPr>
        <w:endnoteReference w:id="103"/>
      </w:r>
      <w:r w:rsidRPr="00701E0D">
        <w:rPr>
          <w:rFonts w:ascii="Cambria" w:hAnsi="Cambria" w:cs="Arial"/>
          <w:sz w:val="24"/>
          <w:szCs w:val="24"/>
        </w:rPr>
        <w:t xml:space="preserve"> </w:t>
      </w:r>
    </w:p>
    <w:p w14:paraId="7A89135B"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14. Data management</w:t>
      </w:r>
    </w:p>
    <w:p w14:paraId="77B894E6" w14:textId="29418D28" w:rsidR="00287B9B" w:rsidRPr="00701E0D" w:rsidRDefault="00287B9B" w:rsidP="00287B9B">
      <w:pPr>
        <w:rPr>
          <w:rFonts w:ascii="Cambria" w:hAnsi="Cambria" w:cs="Arial"/>
          <w:color w:val="000000"/>
          <w:sz w:val="24"/>
          <w:szCs w:val="24"/>
        </w:rPr>
      </w:pPr>
      <w:r w:rsidRPr="00701E0D">
        <w:rPr>
          <w:rFonts w:ascii="Cambria" w:hAnsi="Cambria" w:cs="Arial"/>
          <w:caps/>
          <w:sz w:val="24"/>
          <w:szCs w:val="24"/>
        </w:rPr>
        <w:t>MAMW</w:t>
      </w:r>
      <w:r w:rsidRPr="00701E0D">
        <w:rPr>
          <w:rFonts w:ascii="Cambria" w:hAnsi="Cambria" w:cs="Arial"/>
          <w:sz w:val="24"/>
          <w:szCs w:val="24"/>
        </w:rPr>
        <w:t xml:space="preserve"> cannot function properly without clean data. Cleaning up data, curating data, and addressing other data-related issues are some of the least mentioned activities in the literature for developing </w:t>
      </w:r>
      <w:r w:rsidRPr="00701E0D">
        <w:rPr>
          <w:rFonts w:ascii="Cambria" w:hAnsi="Cambria" w:cs="Arial"/>
          <w:caps/>
          <w:sz w:val="24"/>
          <w:szCs w:val="24"/>
        </w:rPr>
        <w:t>MAMW</w:t>
      </w:r>
      <w:r w:rsidRPr="00701E0D">
        <w:rPr>
          <w:rFonts w:ascii="Cambria" w:hAnsi="Cambria" w:cs="Arial"/>
          <w:sz w:val="24"/>
          <w:szCs w:val="24"/>
        </w:rPr>
        <w:t xml:space="preserve">. However, it is necessary for librarians engaged in developing </w:t>
      </w:r>
      <w:r w:rsidRPr="00701E0D">
        <w:rPr>
          <w:rFonts w:ascii="Cambria" w:hAnsi="Cambria" w:cs="Arial"/>
          <w:caps/>
          <w:sz w:val="24"/>
          <w:szCs w:val="24"/>
        </w:rPr>
        <w:t>MAMW</w:t>
      </w:r>
      <w:r w:rsidRPr="00701E0D">
        <w:rPr>
          <w:rFonts w:ascii="Cambria" w:hAnsi="Cambria" w:cs="Arial"/>
          <w:sz w:val="24"/>
          <w:szCs w:val="24"/>
        </w:rPr>
        <w:t xml:space="preserve"> to </w:t>
      </w:r>
      <w:r w:rsidRPr="00701E0D">
        <w:rPr>
          <w:rFonts w:ascii="Cambria" w:hAnsi="Cambria" w:cs="Arial"/>
          <w:color w:val="000000"/>
          <w:sz w:val="24"/>
          <w:szCs w:val="24"/>
        </w:rPr>
        <w:t xml:space="preserve">identify and address common challenges for managing data when used for </w:t>
      </w:r>
      <w:r w:rsidRPr="00701E0D">
        <w:rPr>
          <w:rFonts w:ascii="Cambria" w:hAnsi="Cambria" w:cs="Arial"/>
          <w:caps/>
          <w:color w:val="000000"/>
          <w:sz w:val="24"/>
          <w:szCs w:val="24"/>
        </w:rPr>
        <w:t>MAMW</w:t>
      </w:r>
      <w:r w:rsidRPr="00701E0D">
        <w:rPr>
          <w:rFonts w:ascii="Cambria" w:hAnsi="Cambria" w:cs="Arial"/>
          <w:color w:val="000000"/>
          <w:sz w:val="24"/>
          <w:szCs w:val="24"/>
        </w:rPr>
        <w:t>. For example, it might be a good strategy for librarians to study the best practices for managing data-related issues when offering reference services using SMS</w:t>
      </w:r>
      <w:r w:rsidRPr="00701E0D">
        <w:rPr>
          <w:rStyle w:val="EndnoteReference"/>
          <w:rFonts w:ascii="Cambria" w:hAnsi="Cambria" w:cs="Arial"/>
          <w:color w:val="000000"/>
          <w:sz w:val="24"/>
          <w:szCs w:val="24"/>
        </w:rPr>
        <w:t xml:space="preserve"> </w:t>
      </w:r>
      <w:r w:rsidR="00EC7FB3">
        <w:rPr>
          <w:rFonts w:ascii="Cambria" w:hAnsi="Cambria" w:cs="Arial"/>
          <w:color w:val="000000"/>
          <w:sz w:val="24"/>
          <w:szCs w:val="24"/>
        </w:rPr>
        <w:t>.</w:t>
      </w:r>
      <w:r w:rsidRPr="00701E0D">
        <w:rPr>
          <w:rStyle w:val="EndnoteReference"/>
          <w:rFonts w:ascii="Cambria" w:hAnsi="Cambria" w:cs="Arial"/>
          <w:color w:val="000000"/>
          <w:sz w:val="24"/>
          <w:szCs w:val="24"/>
        </w:rPr>
        <w:endnoteReference w:id="104"/>
      </w:r>
    </w:p>
    <w:p w14:paraId="7F352BB8" w14:textId="77777777" w:rsidR="00287B9B" w:rsidRPr="00701E0D" w:rsidRDefault="00287B9B" w:rsidP="00287B9B">
      <w:pPr>
        <w:pStyle w:val="Heading2"/>
        <w:spacing w:after="200" w:line="276" w:lineRule="auto"/>
        <w:rPr>
          <w:rFonts w:cs="Arial"/>
          <w:sz w:val="24"/>
          <w:szCs w:val="24"/>
        </w:rPr>
      </w:pPr>
      <w:r w:rsidRPr="00701E0D">
        <w:rPr>
          <w:rFonts w:cs="Arial"/>
          <w:sz w:val="24"/>
          <w:szCs w:val="24"/>
        </w:rPr>
        <w:t xml:space="preserve">E. Skills Needed for </w:t>
      </w:r>
      <w:r w:rsidRPr="00701E0D">
        <w:rPr>
          <w:rFonts w:cs="Arial"/>
          <w:i w:val="0"/>
          <w:sz w:val="24"/>
          <w:szCs w:val="24"/>
        </w:rPr>
        <w:t xml:space="preserve">Maintaining </w:t>
      </w:r>
      <w:r w:rsidRPr="00701E0D">
        <w:rPr>
          <w:rFonts w:cs="Arial"/>
          <w:caps/>
          <w:sz w:val="24"/>
          <w:szCs w:val="24"/>
        </w:rPr>
        <w:t>MAMW</w:t>
      </w:r>
      <w:r w:rsidRPr="00701E0D">
        <w:rPr>
          <w:rFonts w:cs="Arial"/>
          <w:sz w:val="24"/>
          <w:szCs w:val="24"/>
        </w:rPr>
        <w:t xml:space="preserve"> </w:t>
      </w:r>
    </w:p>
    <w:p w14:paraId="35DB2EE6" w14:textId="77777777" w:rsidR="00287B9B" w:rsidRPr="00701E0D" w:rsidRDefault="00287B9B" w:rsidP="00287B9B">
      <w:pPr>
        <w:rPr>
          <w:rFonts w:ascii="Cambria" w:hAnsi="Cambria" w:cs="Arial"/>
          <w:i/>
          <w:sz w:val="24"/>
          <w:szCs w:val="24"/>
        </w:rPr>
      </w:pPr>
      <w:r w:rsidRPr="00701E0D">
        <w:rPr>
          <w:rFonts w:ascii="Cambria" w:hAnsi="Cambria" w:cs="Arial"/>
          <w:i/>
          <w:sz w:val="24"/>
          <w:szCs w:val="24"/>
        </w:rPr>
        <w:t>15. Documentation and version control of software</w:t>
      </w:r>
    </w:p>
    <w:p w14:paraId="34A30D8A" w14:textId="34D451E4" w:rsidR="00287B9B" w:rsidRPr="00701E0D" w:rsidRDefault="00287B9B" w:rsidP="00287B9B">
      <w:pPr>
        <w:rPr>
          <w:rFonts w:ascii="Cambria" w:hAnsi="Cambria" w:cs="Arial"/>
          <w:sz w:val="24"/>
          <w:szCs w:val="24"/>
        </w:rPr>
      </w:pPr>
      <w:r w:rsidRPr="00701E0D">
        <w:rPr>
          <w:rFonts w:ascii="Cambria" w:hAnsi="Cambria" w:cs="Arial"/>
          <w:sz w:val="24"/>
          <w:szCs w:val="24"/>
        </w:rPr>
        <w:t>Past studies recommend developing a mobile strategy for building a mobile-tracking device and evaluating mobile infrastructure to ensure the continued assessment and monitoring of mobile usage and trends among patrons</w:t>
      </w:r>
      <w:r w:rsidR="00EC7FB3">
        <w:rPr>
          <w:rFonts w:ascii="Cambria" w:hAnsi="Cambria" w:cs="Arial"/>
          <w:sz w:val="24"/>
          <w:szCs w:val="24"/>
        </w:rPr>
        <w:t>.</w:t>
      </w:r>
      <w:r w:rsidRPr="00701E0D">
        <w:rPr>
          <w:rStyle w:val="EndnoteReference"/>
          <w:rFonts w:ascii="Cambria" w:hAnsi="Cambria" w:cs="Arial"/>
          <w:sz w:val="24"/>
          <w:szCs w:val="24"/>
        </w:rPr>
        <w:endnoteReference w:id="105"/>
      </w:r>
      <w:r w:rsidRPr="00701E0D">
        <w:rPr>
          <w:rFonts w:ascii="Cambria" w:hAnsi="Cambria" w:cs="Arial"/>
          <w:sz w:val="24"/>
          <w:szCs w:val="24"/>
        </w:rPr>
        <w:t xml:space="preserve"> However, past studies do not report or provide many details about the maintenance of </w:t>
      </w:r>
      <w:r w:rsidRPr="00701E0D">
        <w:rPr>
          <w:rFonts w:ascii="Cambria" w:hAnsi="Cambria" w:cs="Arial"/>
          <w:caps/>
          <w:sz w:val="24"/>
          <w:szCs w:val="24"/>
        </w:rPr>
        <w:t>MAMW</w:t>
      </w:r>
      <w:r w:rsidRPr="00701E0D">
        <w:rPr>
          <w:rFonts w:ascii="Cambria" w:hAnsi="Cambria" w:cs="Arial"/>
          <w:sz w:val="24"/>
          <w:szCs w:val="24"/>
        </w:rPr>
        <w:t xml:space="preserve">, which leads us to infer that maintenance of </w:t>
      </w:r>
      <w:r w:rsidRPr="00701E0D">
        <w:rPr>
          <w:rFonts w:ascii="Cambria" w:hAnsi="Cambria" w:cs="Arial"/>
          <w:caps/>
          <w:sz w:val="24"/>
          <w:szCs w:val="24"/>
        </w:rPr>
        <w:t>MAMW</w:t>
      </w:r>
      <w:r w:rsidRPr="00701E0D">
        <w:rPr>
          <w:rFonts w:ascii="Cambria" w:hAnsi="Cambria" w:cs="Arial"/>
          <w:sz w:val="24"/>
          <w:szCs w:val="24"/>
        </w:rPr>
        <w:t xml:space="preserve"> involving documentation and version control is a neglected aspect of their development. </w:t>
      </w:r>
    </w:p>
    <w:p w14:paraId="6E4B34C2" w14:textId="1C0944B0" w:rsidR="00287B9B" w:rsidRPr="00701E0D" w:rsidRDefault="00287B9B" w:rsidP="00287B9B">
      <w:pPr>
        <w:rPr>
          <w:rFonts w:ascii="Cambria" w:hAnsi="Cambria" w:cs="Arial"/>
          <w:sz w:val="24"/>
          <w:szCs w:val="24"/>
        </w:rPr>
      </w:pPr>
      <w:r w:rsidRPr="00701E0D">
        <w:rPr>
          <w:rFonts w:ascii="Cambria" w:hAnsi="Cambria" w:cs="Arial"/>
          <w:sz w:val="24"/>
          <w:szCs w:val="24"/>
        </w:rPr>
        <w:t xml:space="preserve">Open source software development is increasingly becoming a common practice for developing </w:t>
      </w:r>
      <w:r w:rsidRPr="00701E0D">
        <w:rPr>
          <w:rFonts w:ascii="Cambria" w:hAnsi="Cambria" w:cs="Arial"/>
          <w:caps/>
          <w:sz w:val="24"/>
          <w:szCs w:val="24"/>
        </w:rPr>
        <w:t>MAMW</w:t>
      </w:r>
      <w:r w:rsidRPr="00701E0D">
        <w:rPr>
          <w:rFonts w:ascii="Cambria" w:hAnsi="Cambria" w:cs="Arial"/>
          <w:sz w:val="24"/>
          <w:szCs w:val="24"/>
        </w:rPr>
        <w:t xml:space="preserve">. Implementing version control software (i.e. subversion and GitHub) to accommodate the needs of developers distributed across the world is a necessity for developing </w:t>
      </w:r>
      <w:r w:rsidRPr="00701E0D">
        <w:rPr>
          <w:rFonts w:ascii="Cambria" w:hAnsi="Cambria" w:cs="Arial"/>
          <w:caps/>
          <w:sz w:val="24"/>
          <w:szCs w:val="24"/>
        </w:rPr>
        <w:t>MAMW</w:t>
      </w:r>
      <w:r w:rsidRPr="00701E0D">
        <w:rPr>
          <w:rFonts w:ascii="Cambria" w:hAnsi="Cambria" w:cs="Arial"/>
          <w:sz w:val="24"/>
          <w:szCs w:val="24"/>
        </w:rPr>
        <w:t>. Version control software provides a code repository with a centralized database for developers to share their code, which minimizes errors associated with overwriting or reverting code changes and maximizes software development collaboration efforts</w:t>
      </w:r>
      <w:r w:rsidR="00EC7FB3">
        <w:rPr>
          <w:rFonts w:ascii="Cambria" w:hAnsi="Cambria" w:cs="Arial"/>
          <w:sz w:val="24"/>
          <w:szCs w:val="24"/>
        </w:rPr>
        <w:t>.</w:t>
      </w:r>
      <w:r w:rsidRPr="00701E0D">
        <w:rPr>
          <w:rStyle w:val="EndnoteReference"/>
          <w:rFonts w:ascii="Cambria" w:hAnsi="Cambria" w:cs="Arial"/>
          <w:sz w:val="24"/>
          <w:szCs w:val="24"/>
        </w:rPr>
        <w:endnoteReference w:id="106"/>
      </w:r>
      <w:r w:rsidRPr="00701E0D">
        <w:rPr>
          <w:rFonts w:ascii="Cambria" w:hAnsi="Cambria" w:cs="Arial"/>
          <w:sz w:val="24"/>
          <w:szCs w:val="24"/>
        </w:rPr>
        <w:t xml:space="preserve"> </w:t>
      </w:r>
    </w:p>
    <w:p w14:paraId="5633D735" w14:textId="4A7A3220" w:rsidR="00287B9B" w:rsidRPr="00192AE9" w:rsidRDefault="00192AE9" w:rsidP="00192AE9">
      <w:pPr>
        <w:pStyle w:val="Heading1"/>
        <w:spacing w:before="160" w:after="160"/>
        <w:rPr>
          <w:rFonts w:ascii="Cambria" w:hAnsi="Cambria" w:cs="Arial"/>
          <w:color w:val="000000" w:themeColor="text1"/>
          <w:sz w:val="24"/>
          <w:szCs w:val="24"/>
        </w:rPr>
      </w:pPr>
      <w:r w:rsidRPr="00192AE9">
        <w:rPr>
          <w:rFonts w:ascii="Cambria" w:hAnsi="Cambria" w:cs="Arial"/>
          <w:color w:val="000000" w:themeColor="text1"/>
          <w:sz w:val="24"/>
          <w:szCs w:val="24"/>
        </w:rPr>
        <w:t>CONCLUSION</w:t>
      </w:r>
    </w:p>
    <w:p w14:paraId="1DD3F947" w14:textId="77777777" w:rsidR="00287B9B" w:rsidRPr="00701E0D" w:rsidRDefault="00287B9B" w:rsidP="00287B9B">
      <w:pPr>
        <w:rPr>
          <w:rFonts w:ascii="Cambria" w:hAnsi="Cambria" w:cs="Arial"/>
          <w:sz w:val="24"/>
          <w:szCs w:val="24"/>
        </w:rPr>
      </w:pPr>
      <w:r w:rsidRPr="00701E0D">
        <w:rPr>
          <w:rFonts w:ascii="Cambria" w:hAnsi="Cambria" w:cs="Arial"/>
          <w:sz w:val="24"/>
          <w:szCs w:val="24"/>
        </w:rPr>
        <w:t>There are various forces driving change in the knowledge and skills area for information professionals: 1) technologies, 2) changing environments, and 3) the changing role of IT in managing and providing services to patrons. These forces affect all levels of IT-based professionals, those responsible for information processing and those responsible for information services.</w:t>
      </w:r>
    </w:p>
    <w:p w14:paraId="680ED748"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This paper has examined the key steps and precautions to be taken while developing </w:t>
      </w:r>
      <w:r w:rsidRPr="00701E0D">
        <w:rPr>
          <w:rFonts w:ascii="Cambria" w:hAnsi="Cambria" w:cs="Arial"/>
          <w:caps/>
          <w:sz w:val="24"/>
          <w:szCs w:val="24"/>
        </w:rPr>
        <w:t>MAMW</w:t>
      </w:r>
      <w:r w:rsidRPr="00701E0D">
        <w:rPr>
          <w:rFonts w:ascii="Cambria" w:hAnsi="Cambria" w:cs="Arial"/>
          <w:sz w:val="24"/>
          <w:szCs w:val="24"/>
        </w:rPr>
        <w:t xml:space="preserve"> to better serve their patrons. After analyzing the existing guidance offered by librarians and IT professionals from the system analysis and design perspective, we find that some of the most ignored activities in </w:t>
      </w:r>
      <w:r w:rsidRPr="00701E0D">
        <w:rPr>
          <w:rFonts w:ascii="Cambria" w:hAnsi="Cambria" w:cs="Arial"/>
          <w:caps/>
          <w:sz w:val="24"/>
          <w:szCs w:val="24"/>
        </w:rPr>
        <w:t>MAMW</w:t>
      </w:r>
      <w:r w:rsidRPr="00701E0D">
        <w:rPr>
          <w:rFonts w:ascii="Cambria" w:hAnsi="Cambria" w:cs="Arial"/>
          <w:sz w:val="24"/>
          <w:szCs w:val="24"/>
        </w:rPr>
        <w:t xml:space="preserve"> development are: selecting appropriate software development methodologies, prototyping, communicating with stakeholders, software version control, data management, and training patrons to use newly developed or revamped </w:t>
      </w:r>
      <w:r w:rsidRPr="00701E0D">
        <w:rPr>
          <w:rFonts w:ascii="Cambria" w:hAnsi="Cambria" w:cs="Arial"/>
          <w:caps/>
          <w:sz w:val="24"/>
          <w:szCs w:val="24"/>
        </w:rPr>
        <w:t>MAMW</w:t>
      </w:r>
      <w:r w:rsidRPr="00701E0D">
        <w:rPr>
          <w:rFonts w:ascii="Cambria" w:hAnsi="Cambria" w:cs="Arial"/>
          <w:sz w:val="24"/>
          <w:szCs w:val="24"/>
        </w:rPr>
        <w:t xml:space="preserve">. The lack of attention to these activities could hinder libraries’ ability to better serve patrons using </w:t>
      </w:r>
      <w:r w:rsidRPr="00701E0D">
        <w:rPr>
          <w:rFonts w:ascii="Cambria" w:hAnsi="Cambria" w:cs="Arial"/>
          <w:caps/>
          <w:sz w:val="24"/>
          <w:szCs w:val="24"/>
        </w:rPr>
        <w:t>MAMW</w:t>
      </w:r>
      <w:r w:rsidRPr="00701E0D">
        <w:rPr>
          <w:rFonts w:ascii="Cambria" w:hAnsi="Cambria" w:cs="Arial"/>
          <w:sz w:val="24"/>
          <w:szCs w:val="24"/>
        </w:rPr>
        <w:t xml:space="preserve">. It is necessary for librarians and IT professionals to pay close attention to the above activities when developing </w:t>
      </w:r>
      <w:r w:rsidRPr="00701E0D">
        <w:rPr>
          <w:rFonts w:ascii="Cambria" w:hAnsi="Cambria" w:cs="Arial"/>
          <w:caps/>
          <w:sz w:val="24"/>
          <w:szCs w:val="24"/>
        </w:rPr>
        <w:t>MAMW</w:t>
      </w:r>
      <w:r w:rsidRPr="00701E0D">
        <w:rPr>
          <w:rFonts w:ascii="Cambria" w:hAnsi="Cambria" w:cs="Arial"/>
          <w:sz w:val="24"/>
          <w:szCs w:val="24"/>
        </w:rPr>
        <w:t xml:space="preserve">.  </w:t>
      </w:r>
    </w:p>
    <w:p w14:paraId="1C65D1BB" w14:textId="77777777" w:rsidR="00287B9B" w:rsidRPr="00701E0D" w:rsidRDefault="00287B9B" w:rsidP="00287B9B">
      <w:pPr>
        <w:rPr>
          <w:rFonts w:ascii="Cambria" w:hAnsi="Cambria" w:cs="Arial"/>
          <w:sz w:val="24"/>
          <w:szCs w:val="24"/>
        </w:rPr>
      </w:pPr>
      <w:r w:rsidRPr="00701E0D">
        <w:rPr>
          <w:rFonts w:ascii="Cambria" w:hAnsi="Cambria" w:cs="Arial"/>
          <w:sz w:val="24"/>
          <w:szCs w:val="24"/>
        </w:rPr>
        <w:t xml:space="preserve">Our study also shows that web programming and HCI are the two most widely used technology areas for developing </w:t>
      </w:r>
      <w:r w:rsidRPr="00701E0D">
        <w:rPr>
          <w:rFonts w:ascii="Cambria" w:hAnsi="Cambria" w:cs="Arial"/>
          <w:caps/>
          <w:sz w:val="24"/>
          <w:szCs w:val="24"/>
        </w:rPr>
        <w:t>MAMW</w:t>
      </w:r>
      <w:r w:rsidRPr="00701E0D">
        <w:rPr>
          <w:rFonts w:ascii="Cambria" w:hAnsi="Cambria" w:cs="Arial"/>
          <w:sz w:val="24"/>
          <w:szCs w:val="24"/>
        </w:rPr>
        <w:t xml:space="preserve"> for libraries. To save their scarce financial resources, which otherwise could be invested in partnering with external IT professionals, libraries could either train their existing staff or recruit LIS graduates equipped with the skills and knowledge identified in this paper to develop </w:t>
      </w:r>
      <w:r w:rsidRPr="00701E0D">
        <w:rPr>
          <w:rFonts w:ascii="Cambria" w:hAnsi="Cambria" w:cs="Arial"/>
          <w:caps/>
          <w:sz w:val="24"/>
          <w:szCs w:val="24"/>
        </w:rPr>
        <w:t>MAMW</w:t>
      </w:r>
      <w:r w:rsidRPr="00701E0D">
        <w:rPr>
          <w:rFonts w:ascii="Cambria" w:hAnsi="Cambria" w:cs="Arial"/>
          <w:sz w:val="24"/>
          <w:szCs w:val="24"/>
        </w:rPr>
        <w:t xml:space="preserve"> (see Table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635"/>
        <w:gridCol w:w="3825"/>
      </w:tblGrid>
      <w:tr w:rsidR="00287B9B" w:rsidRPr="00701E0D" w14:paraId="7FB02847" w14:textId="77777777" w:rsidTr="00192AE9">
        <w:trPr>
          <w:jc w:val="center"/>
        </w:trPr>
        <w:tc>
          <w:tcPr>
            <w:tcW w:w="535" w:type="dxa"/>
            <w:shd w:val="clear" w:color="auto" w:fill="8DB3E2" w:themeFill="text2" w:themeFillTint="66"/>
          </w:tcPr>
          <w:p w14:paraId="092BADFB" w14:textId="77777777" w:rsidR="00287B9B" w:rsidRPr="00701E0D" w:rsidRDefault="00287B9B" w:rsidP="00A536B8">
            <w:pPr>
              <w:spacing w:before="40" w:after="40"/>
              <w:jc w:val="center"/>
              <w:rPr>
                <w:rFonts w:ascii="Cambria" w:hAnsi="Cambria" w:cs="Arial"/>
                <w:b/>
                <w:sz w:val="24"/>
                <w:szCs w:val="24"/>
              </w:rPr>
            </w:pPr>
            <w:r w:rsidRPr="00701E0D">
              <w:rPr>
                <w:rFonts w:ascii="Cambria" w:hAnsi="Cambria" w:cs="Arial"/>
                <w:b/>
                <w:sz w:val="24"/>
                <w:szCs w:val="24"/>
              </w:rPr>
              <w:t>#</w:t>
            </w:r>
          </w:p>
        </w:tc>
        <w:tc>
          <w:tcPr>
            <w:tcW w:w="4635" w:type="dxa"/>
            <w:shd w:val="clear" w:color="auto" w:fill="8DB3E2" w:themeFill="text2" w:themeFillTint="66"/>
          </w:tcPr>
          <w:p w14:paraId="6BBE2EC1" w14:textId="77777777" w:rsidR="00287B9B" w:rsidRPr="00701E0D" w:rsidRDefault="00287B9B" w:rsidP="00A536B8">
            <w:pPr>
              <w:spacing w:before="40" w:after="40"/>
              <w:jc w:val="center"/>
              <w:rPr>
                <w:rFonts w:ascii="Cambria" w:hAnsi="Cambria" w:cs="Arial"/>
                <w:b/>
                <w:sz w:val="24"/>
                <w:szCs w:val="24"/>
              </w:rPr>
            </w:pPr>
            <w:r w:rsidRPr="00701E0D">
              <w:rPr>
                <w:rFonts w:ascii="Cambria" w:hAnsi="Cambria" w:cs="Arial"/>
                <w:b/>
                <w:sz w:val="24"/>
                <w:szCs w:val="24"/>
              </w:rPr>
              <w:t xml:space="preserve">Key Steps for Developing </w:t>
            </w:r>
            <w:r w:rsidRPr="00701E0D">
              <w:rPr>
                <w:rFonts w:ascii="Cambria" w:hAnsi="Cambria" w:cs="Arial"/>
                <w:b/>
                <w:caps/>
                <w:sz w:val="24"/>
                <w:szCs w:val="24"/>
              </w:rPr>
              <w:t>MAMW</w:t>
            </w:r>
          </w:p>
        </w:tc>
        <w:tc>
          <w:tcPr>
            <w:tcW w:w="3825" w:type="dxa"/>
            <w:shd w:val="clear" w:color="auto" w:fill="8DB3E2" w:themeFill="text2" w:themeFillTint="66"/>
          </w:tcPr>
          <w:p w14:paraId="7A148145" w14:textId="77777777" w:rsidR="00287B9B" w:rsidRPr="00701E0D" w:rsidRDefault="00287B9B" w:rsidP="00A536B8">
            <w:pPr>
              <w:spacing w:before="40" w:after="40"/>
              <w:jc w:val="center"/>
              <w:rPr>
                <w:rFonts w:ascii="Cambria" w:hAnsi="Cambria" w:cs="Arial"/>
                <w:b/>
                <w:sz w:val="24"/>
                <w:szCs w:val="24"/>
              </w:rPr>
            </w:pPr>
            <w:r w:rsidRPr="00701E0D">
              <w:rPr>
                <w:rFonts w:ascii="Cambria" w:hAnsi="Cambria" w:cs="Arial"/>
                <w:b/>
                <w:sz w:val="24"/>
                <w:szCs w:val="24"/>
              </w:rPr>
              <w:t xml:space="preserve">Skills and Knowledge Required for Developing </w:t>
            </w:r>
            <w:r w:rsidRPr="00701E0D">
              <w:rPr>
                <w:rFonts w:ascii="Cambria" w:hAnsi="Cambria" w:cs="Arial"/>
                <w:b/>
                <w:caps/>
                <w:sz w:val="24"/>
                <w:szCs w:val="24"/>
              </w:rPr>
              <w:t>MAMW</w:t>
            </w:r>
          </w:p>
        </w:tc>
      </w:tr>
      <w:tr w:rsidR="00287B9B" w:rsidRPr="00701E0D" w14:paraId="3462DD16" w14:textId="77777777" w:rsidTr="00192AE9">
        <w:trPr>
          <w:jc w:val="center"/>
        </w:trPr>
        <w:tc>
          <w:tcPr>
            <w:tcW w:w="535" w:type="dxa"/>
            <w:shd w:val="clear" w:color="auto" w:fill="C6D9F1" w:themeFill="text2" w:themeFillTint="33"/>
          </w:tcPr>
          <w:p w14:paraId="24062182" w14:textId="77777777" w:rsidR="00287B9B" w:rsidRPr="00701E0D" w:rsidRDefault="00287B9B" w:rsidP="00A536B8">
            <w:pPr>
              <w:spacing w:before="40" w:after="40" w:line="240" w:lineRule="auto"/>
              <w:jc w:val="center"/>
              <w:rPr>
                <w:rFonts w:ascii="Cambria" w:hAnsi="Cambria" w:cs="Arial"/>
                <w:b/>
                <w:sz w:val="24"/>
                <w:szCs w:val="24"/>
              </w:rPr>
            </w:pPr>
            <w:r w:rsidRPr="00701E0D">
              <w:rPr>
                <w:rFonts w:ascii="Cambria" w:hAnsi="Cambria" w:cs="Arial"/>
                <w:b/>
                <w:sz w:val="24"/>
                <w:szCs w:val="24"/>
              </w:rPr>
              <w:t>A</w:t>
            </w:r>
          </w:p>
        </w:tc>
        <w:tc>
          <w:tcPr>
            <w:tcW w:w="4635" w:type="dxa"/>
            <w:shd w:val="clear" w:color="auto" w:fill="C6D9F1" w:themeFill="text2" w:themeFillTint="33"/>
          </w:tcPr>
          <w:p w14:paraId="1A40397E" w14:textId="77777777" w:rsidR="00287B9B" w:rsidRPr="00701E0D" w:rsidRDefault="00287B9B" w:rsidP="00A536B8">
            <w:pPr>
              <w:spacing w:before="40" w:after="40" w:line="240" w:lineRule="auto"/>
              <w:rPr>
                <w:rFonts w:ascii="Cambria" w:hAnsi="Cambria" w:cs="Arial"/>
                <w:b/>
                <w:sz w:val="24"/>
                <w:szCs w:val="24"/>
              </w:rPr>
            </w:pPr>
            <w:r w:rsidRPr="00701E0D">
              <w:rPr>
                <w:rFonts w:ascii="Cambria" w:hAnsi="Cambria" w:cs="Arial"/>
                <w:b/>
                <w:sz w:val="24"/>
                <w:szCs w:val="24"/>
              </w:rPr>
              <w:t>Planning Phase</w:t>
            </w:r>
          </w:p>
        </w:tc>
        <w:tc>
          <w:tcPr>
            <w:tcW w:w="3825" w:type="dxa"/>
            <w:shd w:val="clear" w:color="auto" w:fill="C6D9F1" w:themeFill="text2" w:themeFillTint="33"/>
          </w:tcPr>
          <w:p w14:paraId="2CEA5245" w14:textId="77777777" w:rsidR="00287B9B" w:rsidRPr="00701E0D" w:rsidRDefault="00287B9B" w:rsidP="00A536B8">
            <w:pPr>
              <w:spacing w:before="40" w:after="40" w:line="240" w:lineRule="auto"/>
              <w:rPr>
                <w:rFonts w:ascii="Cambria" w:hAnsi="Cambria" w:cs="Arial"/>
                <w:sz w:val="24"/>
                <w:szCs w:val="24"/>
              </w:rPr>
            </w:pPr>
          </w:p>
        </w:tc>
      </w:tr>
      <w:tr w:rsidR="00287B9B" w:rsidRPr="00701E0D" w14:paraId="7B07A93E" w14:textId="77777777" w:rsidTr="00427C0C">
        <w:trPr>
          <w:jc w:val="center"/>
        </w:trPr>
        <w:tc>
          <w:tcPr>
            <w:tcW w:w="535" w:type="dxa"/>
            <w:shd w:val="clear" w:color="auto" w:fill="auto"/>
          </w:tcPr>
          <w:p w14:paraId="4FC85B6D"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w:t>
            </w:r>
          </w:p>
        </w:tc>
        <w:tc>
          <w:tcPr>
            <w:tcW w:w="4635" w:type="dxa"/>
            <w:shd w:val="clear" w:color="auto" w:fill="auto"/>
          </w:tcPr>
          <w:p w14:paraId="5468348C" w14:textId="77777777" w:rsidR="00287B9B" w:rsidRPr="00701E0D" w:rsidRDefault="00287B9B" w:rsidP="00A536B8">
            <w:pPr>
              <w:pStyle w:val="Heading2"/>
              <w:spacing w:before="40" w:after="40"/>
              <w:rPr>
                <w:rFonts w:eastAsia="Calibri" w:cs="Arial"/>
                <w:b w:val="0"/>
                <w:sz w:val="24"/>
                <w:szCs w:val="24"/>
              </w:rPr>
            </w:pPr>
            <w:r w:rsidRPr="00701E0D">
              <w:rPr>
                <w:rFonts w:eastAsia="Calibri" w:cs="Arial"/>
                <w:b w:val="0"/>
                <w:sz w:val="24"/>
                <w:szCs w:val="24"/>
              </w:rPr>
              <w:t>Forming and managing team</w:t>
            </w:r>
          </w:p>
        </w:tc>
        <w:tc>
          <w:tcPr>
            <w:tcW w:w="3825" w:type="dxa"/>
            <w:shd w:val="clear" w:color="auto" w:fill="auto"/>
          </w:tcPr>
          <w:p w14:paraId="3CB4B16E"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Human resource management </w:t>
            </w:r>
          </w:p>
        </w:tc>
      </w:tr>
      <w:tr w:rsidR="00287B9B" w:rsidRPr="00701E0D" w14:paraId="4632B9FA" w14:textId="77777777" w:rsidTr="00427C0C">
        <w:trPr>
          <w:jc w:val="center"/>
        </w:trPr>
        <w:tc>
          <w:tcPr>
            <w:tcW w:w="535" w:type="dxa"/>
            <w:shd w:val="clear" w:color="auto" w:fill="auto"/>
          </w:tcPr>
          <w:p w14:paraId="6FF49905"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2</w:t>
            </w:r>
          </w:p>
        </w:tc>
        <w:tc>
          <w:tcPr>
            <w:tcW w:w="4635" w:type="dxa"/>
            <w:shd w:val="clear" w:color="auto" w:fill="auto"/>
          </w:tcPr>
          <w:p w14:paraId="159F4B6E"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Making strategic choices</w:t>
            </w:r>
          </w:p>
        </w:tc>
        <w:tc>
          <w:tcPr>
            <w:tcW w:w="3825" w:type="dxa"/>
            <w:shd w:val="clear" w:color="auto" w:fill="auto"/>
          </w:tcPr>
          <w:p w14:paraId="1B1D831F"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Time management </w:t>
            </w:r>
          </w:p>
          <w:p w14:paraId="563BECAA"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Cost management </w:t>
            </w:r>
          </w:p>
          <w:p w14:paraId="53F31CA2"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Quality management </w:t>
            </w:r>
          </w:p>
          <w:p w14:paraId="309E5BC1"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Human resource management (e.g., staff capacity)</w:t>
            </w:r>
          </w:p>
        </w:tc>
      </w:tr>
      <w:tr w:rsidR="00287B9B" w:rsidRPr="00701E0D" w14:paraId="09D37911" w14:textId="77777777" w:rsidTr="00427C0C">
        <w:trPr>
          <w:jc w:val="center"/>
        </w:trPr>
        <w:tc>
          <w:tcPr>
            <w:tcW w:w="535" w:type="dxa"/>
            <w:shd w:val="clear" w:color="auto" w:fill="auto"/>
          </w:tcPr>
          <w:p w14:paraId="231594DF"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3</w:t>
            </w:r>
          </w:p>
        </w:tc>
        <w:tc>
          <w:tcPr>
            <w:tcW w:w="4635" w:type="dxa"/>
            <w:shd w:val="clear" w:color="auto" w:fill="auto"/>
          </w:tcPr>
          <w:p w14:paraId="0DFCFBD1"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Requirements gathering </w:t>
            </w:r>
          </w:p>
        </w:tc>
        <w:tc>
          <w:tcPr>
            <w:tcW w:w="3825" w:type="dxa"/>
            <w:shd w:val="clear" w:color="auto" w:fill="auto"/>
          </w:tcPr>
          <w:p w14:paraId="3D553B5F"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Research (Empirical and Secondary)</w:t>
            </w:r>
          </w:p>
        </w:tc>
      </w:tr>
      <w:tr w:rsidR="00287B9B" w:rsidRPr="00701E0D" w14:paraId="49E16AA9" w14:textId="77777777" w:rsidTr="00427C0C">
        <w:trPr>
          <w:jc w:val="center"/>
        </w:trPr>
        <w:tc>
          <w:tcPr>
            <w:tcW w:w="535" w:type="dxa"/>
            <w:shd w:val="clear" w:color="auto" w:fill="auto"/>
          </w:tcPr>
          <w:p w14:paraId="10D83494"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4</w:t>
            </w:r>
          </w:p>
        </w:tc>
        <w:tc>
          <w:tcPr>
            <w:tcW w:w="4635" w:type="dxa"/>
            <w:shd w:val="clear" w:color="auto" w:fill="auto"/>
          </w:tcPr>
          <w:p w14:paraId="5165DC78"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Managing scope (e.g., managing financial resources, prioritizing tasks, identifying mission-critical features of </w:t>
            </w:r>
            <w:r w:rsidRPr="00701E0D">
              <w:rPr>
                <w:rFonts w:ascii="Cambria" w:hAnsi="Cambria" w:cs="Arial"/>
                <w:caps/>
                <w:sz w:val="24"/>
                <w:szCs w:val="24"/>
              </w:rPr>
              <w:t>MAMW</w:t>
            </w:r>
            <w:r w:rsidRPr="00701E0D">
              <w:rPr>
                <w:rFonts w:ascii="Cambria" w:hAnsi="Cambria" w:cs="Arial"/>
                <w:sz w:val="24"/>
                <w:szCs w:val="24"/>
              </w:rPr>
              <w:t>, etc.)</w:t>
            </w:r>
          </w:p>
        </w:tc>
        <w:tc>
          <w:tcPr>
            <w:tcW w:w="3825" w:type="dxa"/>
            <w:shd w:val="clear" w:color="auto" w:fill="auto"/>
          </w:tcPr>
          <w:p w14:paraId="4BC7C51B"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Scope management</w:t>
            </w:r>
          </w:p>
        </w:tc>
      </w:tr>
      <w:tr w:rsidR="00287B9B" w:rsidRPr="00701E0D" w14:paraId="1287459E" w14:textId="77777777" w:rsidTr="00427C0C">
        <w:trPr>
          <w:jc w:val="center"/>
        </w:trPr>
        <w:tc>
          <w:tcPr>
            <w:tcW w:w="535" w:type="dxa"/>
            <w:shd w:val="clear" w:color="auto" w:fill="auto"/>
          </w:tcPr>
          <w:p w14:paraId="67C5A4AB"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5</w:t>
            </w:r>
          </w:p>
        </w:tc>
        <w:tc>
          <w:tcPr>
            <w:tcW w:w="4635" w:type="dxa"/>
            <w:shd w:val="clear" w:color="auto" w:fill="auto"/>
          </w:tcPr>
          <w:p w14:paraId="244B14B5"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Selecting an appropriate software development method</w:t>
            </w:r>
          </w:p>
        </w:tc>
        <w:tc>
          <w:tcPr>
            <w:tcW w:w="3825" w:type="dxa"/>
            <w:shd w:val="clear" w:color="auto" w:fill="auto"/>
          </w:tcPr>
          <w:p w14:paraId="6F661C66"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Time management </w:t>
            </w:r>
          </w:p>
          <w:p w14:paraId="3B5C5B2F"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Cost management </w:t>
            </w:r>
          </w:p>
          <w:p w14:paraId="6122E3BA"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Quality management </w:t>
            </w:r>
          </w:p>
        </w:tc>
      </w:tr>
      <w:tr w:rsidR="00287B9B" w:rsidRPr="00701E0D" w14:paraId="129B28D9" w14:textId="77777777" w:rsidTr="00192AE9">
        <w:trPr>
          <w:jc w:val="center"/>
        </w:trPr>
        <w:tc>
          <w:tcPr>
            <w:tcW w:w="535" w:type="dxa"/>
            <w:shd w:val="clear" w:color="auto" w:fill="C6D9F1" w:themeFill="text2" w:themeFillTint="33"/>
          </w:tcPr>
          <w:p w14:paraId="6A867937" w14:textId="77777777" w:rsidR="00287B9B" w:rsidRPr="00701E0D" w:rsidRDefault="00287B9B" w:rsidP="00A536B8">
            <w:pPr>
              <w:spacing w:before="40" w:after="40" w:line="240" w:lineRule="auto"/>
              <w:jc w:val="center"/>
              <w:rPr>
                <w:rFonts w:ascii="Cambria" w:hAnsi="Cambria" w:cs="Arial"/>
                <w:b/>
                <w:sz w:val="24"/>
                <w:szCs w:val="24"/>
              </w:rPr>
            </w:pPr>
            <w:r w:rsidRPr="00701E0D">
              <w:rPr>
                <w:rFonts w:ascii="Cambria" w:hAnsi="Cambria" w:cs="Arial"/>
                <w:b/>
                <w:sz w:val="24"/>
                <w:szCs w:val="24"/>
              </w:rPr>
              <w:t>B</w:t>
            </w:r>
          </w:p>
        </w:tc>
        <w:tc>
          <w:tcPr>
            <w:tcW w:w="4635" w:type="dxa"/>
            <w:shd w:val="clear" w:color="auto" w:fill="C6D9F1" w:themeFill="text2" w:themeFillTint="33"/>
          </w:tcPr>
          <w:p w14:paraId="43E5235F" w14:textId="77777777" w:rsidR="00287B9B" w:rsidRPr="00701E0D" w:rsidRDefault="00287B9B" w:rsidP="00A536B8">
            <w:pPr>
              <w:spacing w:before="40" w:after="40" w:line="240" w:lineRule="auto"/>
              <w:rPr>
                <w:rFonts w:ascii="Cambria" w:hAnsi="Cambria" w:cs="Arial"/>
                <w:b/>
                <w:sz w:val="24"/>
                <w:szCs w:val="24"/>
              </w:rPr>
            </w:pPr>
            <w:r w:rsidRPr="00701E0D">
              <w:rPr>
                <w:rFonts w:ascii="Cambria" w:hAnsi="Cambria" w:cs="Arial"/>
                <w:b/>
                <w:sz w:val="24"/>
                <w:szCs w:val="24"/>
              </w:rPr>
              <w:t>Analysis Phase</w:t>
            </w:r>
          </w:p>
        </w:tc>
        <w:tc>
          <w:tcPr>
            <w:tcW w:w="3825" w:type="dxa"/>
            <w:shd w:val="clear" w:color="auto" w:fill="C6D9F1" w:themeFill="text2" w:themeFillTint="33"/>
          </w:tcPr>
          <w:p w14:paraId="488ADF09" w14:textId="77777777" w:rsidR="00287B9B" w:rsidRPr="00701E0D" w:rsidRDefault="00287B9B" w:rsidP="00A536B8">
            <w:pPr>
              <w:spacing w:before="40" w:after="40" w:line="240" w:lineRule="auto"/>
              <w:rPr>
                <w:rFonts w:ascii="Cambria" w:hAnsi="Cambria" w:cs="Arial"/>
                <w:b/>
                <w:sz w:val="24"/>
                <w:szCs w:val="24"/>
              </w:rPr>
            </w:pPr>
          </w:p>
        </w:tc>
      </w:tr>
      <w:tr w:rsidR="00287B9B" w:rsidRPr="00701E0D" w14:paraId="201BD73F" w14:textId="77777777" w:rsidTr="00427C0C">
        <w:trPr>
          <w:jc w:val="center"/>
        </w:trPr>
        <w:tc>
          <w:tcPr>
            <w:tcW w:w="535" w:type="dxa"/>
            <w:shd w:val="clear" w:color="auto" w:fill="auto"/>
          </w:tcPr>
          <w:p w14:paraId="657AD8BC"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6</w:t>
            </w:r>
          </w:p>
        </w:tc>
        <w:tc>
          <w:tcPr>
            <w:tcW w:w="4635" w:type="dxa"/>
            <w:shd w:val="clear" w:color="auto" w:fill="auto"/>
          </w:tcPr>
          <w:p w14:paraId="34D97E36"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Requirements analysis</w:t>
            </w:r>
          </w:p>
        </w:tc>
        <w:tc>
          <w:tcPr>
            <w:tcW w:w="3825" w:type="dxa"/>
            <w:shd w:val="clear" w:color="auto" w:fill="auto"/>
          </w:tcPr>
          <w:p w14:paraId="16CBB643"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Research (Empirical and Secondary)</w:t>
            </w:r>
          </w:p>
        </w:tc>
      </w:tr>
      <w:tr w:rsidR="00287B9B" w:rsidRPr="00701E0D" w14:paraId="72D089E4" w14:textId="77777777" w:rsidTr="00427C0C">
        <w:trPr>
          <w:jc w:val="center"/>
        </w:trPr>
        <w:tc>
          <w:tcPr>
            <w:tcW w:w="535" w:type="dxa"/>
            <w:shd w:val="clear" w:color="auto" w:fill="auto"/>
          </w:tcPr>
          <w:p w14:paraId="671D5A7C"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7</w:t>
            </w:r>
          </w:p>
        </w:tc>
        <w:tc>
          <w:tcPr>
            <w:tcW w:w="4635" w:type="dxa"/>
            <w:shd w:val="clear" w:color="auto" w:fill="auto"/>
          </w:tcPr>
          <w:p w14:paraId="6C2535A3"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Communication/liaising with stakeholders</w:t>
            </w:r>
          </w:p>
        </w:tc>
        <w:tc>
          <w:tcPr>
            <w:tcW w:w="3825" w:type="dxa"/>
            <w:shd w:val="clear" w:color="auto" w:fill="auto"/>
          </w:tcPr>
          <w:p w14:paraId="6A87B250"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Communications management </w:t>
            </w:r>
          </w:p>
        </w:tc>
      </w:tr>
      <w:tr w:rsidR="00287B9B" w:rsidRPr="00701E0D" w14:paraId="70BC4459" w14:textId="77777777" w:rsidTr="00192AE9">
        <w:trPr>
          <w:jc w:val="center"/>
        </w:trPr>
        <w:tc>
          <w:tcPr>
            <w:tcW w:w="535" w:type="dxa"/>
            <w:shd w:val="clear" w:color="auto" w:fill="C6D9F1" w:themeFill="text2" w:themeFillTint="33"/>
          </w:tcPr>
          <w:p w14:paraId="4546E012" w14:textId="77777777" w:rsidR="00287B9B" w:rsidRPr="00701E0D" w:rsidRDefault="00287B9B" w:rsidP="00A536B8">
            <w:pPr>
              <w:spacing w:before="40" w:after="40" w:line="240" w:lineRule="auto"/>
              <w:jc w:val="center"/>
              <w:rPr>
                <w:rFonts w:ascii="Cambria" w:hAnsi="Cambria" w:cs="Arial"/>
                <w:b/>
                <w:sz w:val="24"/>
                <w:szCs w:val="24"/>
              </w:rPr>
            </w:pPr>
            <w:r w:rsidRPr="00701E0D">
              <w:rPr>
                <w:rFonts w:ascii="Cambria" w:hAnsi="Cambria" w:cs="Arial"/>
                <w:b/>
                <w:sz w:val="24"/>
                <w:szCs w:val="24"/>
              </w:rPr>
              <w:t>C</w:t>
            </w:r>
          </w:p>
        </w:tc>
        <w:tc>
          <w:tcPr>
            <w:tcW w:w="4635" w:type="dxa"/>
            <w:shd w:val="clear" w:color="auto" w:fill="C6D9F1" w:themeFill="text2" w:themeFillTint="33"/>
          </w:tcPr>
          <w:p w14:paraId="4B0EF046" w14:textId="77777777" w:rsidR="00287B9B" w:rsidRPr="00701E0D" w:rsidRDefault="00287B9B" w:rsidP="00A536B8">
            <w:pPr>
              <w:spacing w:before="40" w:after="40" w:line="240" w:lineRule="auto"/>
              <w:rPr>
                <w:rFonts w:ascii="Cambria" w:hAnsi="Cambria" w:cs="Arial"/>
                <w:b/>
                <w:sz w:val="24"/>
                <w:szCs w:val="24"/>
              </w:rPr>
            </w:pPr>
            <w:r w:rsidRPr="00701E0D">
              <w:rPr>
                <w:rFonts w:ascii="Cambria" w:hAnsi="Cambria" w:cs="Arial"/>
                <w:b/>
                <w:sz w:val="24"/>
                <w:szCs w:val="24"/>
              </w:rPr>
              <w:t xml:space="preserve">Design Phase </w:t>
            </w:r>
          </w:p>
        </w:tc>
        <w:tc>
          <w:tcPr>
            <w:tcW w:w="3825" w:type="dxa"/>
            <w:shd w:val="clear" w:color="auto" w:fill="C6D9F1" w:themeFill="text2" w:themeFillTint="33"/>
          </w:tcPr>
          <w:p w14:paraId="17249030" w14:textId="77777777" w:rsidR="00287B9B" w:rsidRPr="00701E0D" w:rsidRDefault="00287B9B" w:rsidP="00A536B8">
            <w:pPr>
              <w:spacing w:before="40" w:after="40" w:line="240" w:lineRule="auto"/>
              <w:rPr>
                <w:rFonts w:ascii="Cambria" w:hAnsi="Cambria" w:cs="Arial"/>
                <w:sz w:val="24"/>
                <w:szCs w:val="24"/>
              </w:rPr>
            </w:pPr>
          </w:p>
        </w:tc>
      </w:tr>
      <w:tr w:rsidR="00287B9B" w:rsidRPr="00701E0D" w14:paraId="3AF30141" w14:textId="77777777" w:rsidTr="00427C0C">
        <w:trPr>
          <w:jc w:val="center"/>
        </w:trPr>
        <w:tc>
          <w:tcPr>
            <w:tcW w:w="535" w:type="dxa"/>
            <w:shd w:val="clear" w:color="auto" w:fill="auto"/>
          </w:tcPr>
          <w:p w14:paraId="0196EC0B"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8</w:t>
            </w:r>
          </w:p>
        </w:tc>
        <w:tc>
          <w:tcPr>
            <w:tcW w:w="4635" w:type="dxa"/>
            <w:shd w:val="clear" w:color="auto" w:fill="auto"/>
          </w:tcPr>
          <w:p w14:paraId="15EA1014"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Prototyping</w:t>
            </w:r>
          </w:p>
        </w:tc>
        <w:tc>
          <w:tcPr>
            <w:tcW w:w="3825" w:type="dxa"/>
            <w:shd w:val="clear" w:color="auto" w:fill="auto"/>
          </w:tcPr>
          <w:p w14:paraId="4F779DF1"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Software development (HCI)</w:t>
            </w:r>
          </w:p>
        </w:tc>
      </w:tr>
      <w:tr w:rsidR="00287B9B" w:rsidRPr="00701E0D" w14:paraId="323FB12F" w14:textId="77777777" w:rsidTr="00427C0C">
        <w:trPr>
          <w:jc w:val="center"/>
        </w:trPr>
        <w:tc>
          <w:tcPr>
            <w:tcW w:w="535" w:type="dxa"/>
            <w:shd w:val="clear" w:color="auto" w:fill="auto"/>
          </w:tcPr>
          <w:p w14:paraId="1783DC8E"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9</w:t>
            </w:r>
          </w:p>
        </w:tc>
        <w:tc>
          <w:tcPr>
            <w:tcW w:w="4635" w:type="dxa"/>
            <w:shd w:val="clear" w:color="auto" w:fill="auto"/>
          </w:tcPr>
          <w:p w14:paraId="38B0E111"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Selecting hardware and programming languages and platforms</w:t>
            </w:r>
          </w:p>
        </w:tc>
        <w:tc>
          <w:tcPr>
            <w:tcW w:w="3825" w:type="dxa"/>
            <w:shd w:val="clear" w:color="auto" w:fill="auto"/>
          </w:tcPr>
          <w:p w14:paraId="74B72CD4"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Software development (Web programming and HCI)</w:t>
            </w:r>
          </w:p>
        </w:tc>
      </w:tr>
      <w:tr w:rsidR="00287B9B" w:rsidRPr="00701E0D" w14:paraId="48F6DCBB" w14:textId="77777777" w:rsidTr="00427C0C">
        <w:trPr>
          <w:jc w:val="center"/>
        </w:trPr>
        <w:tc>
          <w:tcPr>
            <w:tcW w:w="535" w:type="dxa"/>
            <w:shd w:val="clear" w:color="auto" w:fill="auto"/>
          </w:tcPr>
          <w:p w14:paraId="507D2EC4"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10</w:t>
            </w:r>
          </w:p>
        </w:tc>
        <w:tc>
          <w:tcPr>
            <w:tcW w:w="4635" w:type="dxa"/>
            <w:shd w:val="clear" w:color="auto" w:fill="auto"/>
          </w:tcPr>
          <w:p w14:paraId="6D77F51C"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Designing user interfaces of </w:t>
            </w:r>
            <w:r w:rsidRPr="00701E0D">
              <w:rPr>
                <w:rFonts w:ascii="Cambria" w:hAnsi="Cambria" w:cs="Arial"/>
                <w:caps/>
                <w:sz w:val="24"/>
                <w:szCs w:val="24"/>
              </w:rPr>
              <w:t>MAMW</w:t>
            </w:r>
          </w:p>
        </w:tc>
        <w:tc>
          <w:tcPr>
            <w:tcW w:w="3825" w:type="dxa"/>
            <w:shd w:val="clear" w:color="auto" w:fill="auto"/>
          </w:tcPr>
          <w:p w14:paraId="2E032032"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Software development (HCI)</w:t>
            </w:r>
          </w:p>
        </w:tc>
      </w:tr>
      <w:tr w:rsidR="00287B9B" w:rsidRPr="00701E0D" w14:paraId="3BAAF433" w14:textId="77777777" w:rsidTr="00192AE9">
        <w:trPr>
          <w:jc w:val="center"/>
        </w:trPr>
        <w:tc>
          <w:tcPr>
            <w:tcW w:w="535" w:type="dxa"/>
            <w:shd w:val="clear" w:color="auto" w:fill="C6D9F1" w:themeFill="text2" w:themeFillTint="33"/>
          </w:tcPr>
          <w:p w14:paraId="417EBF1C" w14:textId="77777777" w:rsidR="00287B9B" w:rsidRPr="00701E0D" w:rsidRDefault="00287B9B" w:rsidP="00A536B8">
            <w:pPr>
              <w:spacing w:before="40" w:after="40" w:line="240" w:lineRule="auto"/>
              <w:jc w:val="center"/>
              <w:rPr>
                <w:rFonts w:ascii="Cambria" w:hAnsi="Cambria" w:cs="Arial"/>
                <w:b/>
                <w:sz w:val="24"/>
                <w:szCs w:val="24"/>
              </w:rPr>
            </w:pPr>
            <w:r w:rsidRPr="00701E0D">
              <w:rPr>
                <w:rFonts w:ascii="Cambria" w:hAnsi="Cambria" w:cs="Arial"/>
                <w:b/>
                <w:sz w:val="24"/>
                <w:szCs w:val="24"/>
              </w:rPr>
              <w:t>D</w:t>
            </w:r>
          </w:p>
        </w:tc>
        <w:tc>
          <w:tcPr>
            <w:tcW w:w="4635" w:type="dxa"/>
            <w:shd w:val="clear" w:color="auto" w:fill="C6D9F1" w:themeFill="text2" w:themeFillTint="33"/>
          </w:tcPr>
          <w:p w14:paraId="36767275" w14:textId="77777777" w:rsidR="00287B9B" w:rsidRPr="00701E0D" w:rsidRDefault="00287B9B" w:rsidP="00A536B8">
            <w:pPr>
              <w:spacing w:before="40" w:after="40" w:line="240" w:lineRule="auto"/>
              <w:rPr>
                <w:rFonts w:ascii="Cambria" w:hAnsi="Cambria" w:cs="Arial"/>
                <w:b/>
                <w:sz w:val="24"/>
                <w:szCs w:val="24"/>
              </w:rPr>
            </w:pPr>
            <w:r w:rsidRPr="00701E0D">
              <w:rPr>
                <w:rFonts w:ascii="Cambria" w:hAnsi="Cambria" w:cs="Arial"/>
                <w:b/>
                <w:sz w:val="24"/>
                <w:szCs w:val="24"/>
              </w:rPr>
              <w:t>Implementation Phase</w:t>
            </w:r>
          </w:p>
        </w:tc>
        <w:tc>
          <w:tcPr>
            <w:tcW w:w="3825" w:type="dxa"/>
            <w:shd w:val="clear" w:color="auto" w:fill="C6D9F1" w:themeFill="text2" w:themeFillTint="33"/>
          </w:tcPr>
          <w:p w14:paraId="7911D1CF" w14:textId="77777777" w:rsidR="00287B9B" w:rsidRPr="00701E0D" w:rsidRDefault="00287B9B" w:rsidP="00A536B8">
            <w:pPr>
              <w:spacing w:before="40" w:after="40" w:line="240" w:lineRule="auto"/>
              <w:rPr>
                <w:rFonts w:ascii="Cambria" w:hAnsi="Cambria" w:cs="Arial"/>
                <w:sz w:val="24"/>
                <w:szCs w:val="24"/>
              </w:rPr>
            </w:pPr>
          </w:p>
        </w:tc>
      </w:tr>
      <w:tr w:rsidR="00287B9B" w:rsidRPr="00701E0D" w14:paraId="692C26D8" w14:textId="77777777" w:rsidTr="00427C0C">
        <w:trPr>
          <w:jc w:val="center"/>
        </w:trPr>
        <w:tc>
          <w:tcPr>
            <w:tcW w:w="535" w:type="dxa"/>
            <w:shd w:val="clear" w:color="auto" w:fill="auto"/>
          </w:tcPr>
          <w:p w14:paraId="28672810"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11</w:t>
            </w:r>
          </w:p>
        </w:tc>
        <w:tc>
          <w:tcPr>
            <w:tcW w:w="4635" w:type="dxa"/>
            <w:shd w:val="clear" w:color="auto" w:fill="auto"/>
          </w:tcPr>
          <w:p w14:paraId="1878B7FF"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Programming for </w:t>
            </w:r>
            <w:r w:rsidRPr="00701E0D">
              <w:rPr>
                <w:rFonts w:ascii="Cambria" w:hAnsi="Cambria" w:cs="Arial"/>
                <w:caps/>
                <w:sz w:val="24"/>
                <w:szCs w:val="24"/>
              </w:rPr>
              <w:t>MAMW</w:t>
            </w:r>
          </w:p>
        </w:tc>
        <w:tc>
          <w:tcPr>
            <w:tcW w:w="3825" w:type="dxa"/>
            <w:shd w:val="clear" w:color="auto" w:fill="auto"/>
          </w:tcPr>
          <w:p w14:paraId="6A375E5E" w14:textId="77777777" w:rsidR="00287B9B" w:rsidRPr="00701E0D" w:rsidRDefault="00287B9B" w:rsidP="00A536B8">
            <w:pPr>
              <w:pStyle w:val="CommentText"/>
              <w:spacing w:before="40" w:after="40"/>
              <w:rPr>
                <w:rFonts w:ascii="Cambria" w:hAnsi="Cambria"/>
                <w:sz w:val="24"/>
                <w:szCs w:val="24"/>
              </w:rPr>
            </w:pPr>
            <w:r w:rsidRPr="00701E0D">
              <w:rPr>
                <w:rFonts w:ascii="Cambria" w:hAnsi="Cambria" w:cs="Arial"/>
                <w:sz w:val="24"/>
                <w:szCs w:val="24"/>
              </w:rPr>
              <w:t>Software development (Web programming – e.g., Android, iOS, Visual C++, Visual C#, Visual Basic, etc.)</w:t>
            </w:r>
          </w:p>
        </w:tc>
      </w:tr>
      <w:tr w:rsidR="00287B9B" w:rsidRPr="00701E0D" w14:paraId="03A85747" w14:textId="77777777" w:rsidTr="00427C0C">
        <w:trPr>
          <w:jc w:val="center"/>
        </w:trPr>
        <w:tc>
          <w:tcPr>
            <w:tcW w:w="535" w:type="dxa"/>
            <w:shd w:val="clear" w:color="auto" w:fill="auto"/>
          </w:tcPr>
          <w:p w14:paraId="5DDB1F7B"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12</w:t>
            </w:r>
          </w:p>
        </w:tc>
        <w:tc>
          <w:tcPr>
            <w:tcW w:w="4635" w:type="dxa"/>
            <w:shd w:val="clear" w:color="auto" w:fill="auto"/>
          </w:tcPr>
          <w:p w14:paraId="3A53AAEB"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Testing </w:t>
            </w:r>
            <w:r w:rsidRPr="00701E0D">
              <w:rPr>
                <w:rFonts w:ascii="Cambria" w:hAnsi="Cambria" w:cs="Arial"/>
                <w:caps/>
                <w:sz w:val="24"/>
                <w:szCs w:val="24"/>
              </w:rPr>
              <w:t>MAMW</w:t>
            </w:r>
          </w:p>
        </w:tc>
        <w:tc>
          <w:tcPr>
            <w:tcW w:w="3825" w:type="dxa"/>
            <w:shd w:val="clear" w:color="auto" w:fill="auto"/>
          </w:tcPr>
          <w:p w14:paraId="36D0CF2A"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Software development (Web programming and HCI)</w:t>
            </w:r>
          </w:p>
        </w:tc>
      </w:tr>
      <w:tr w:rsidR="00287B9B" w:rsidRPr="00701E0D" w14:paraId="76F2C8DD" w14:textId="77777777" w:rsidTr="00427C0C">
        <w:trPr>
          <w:jc w:val="center"/>
        </w:trPr>
        <w:tc>
          <w:tcPr>
            <w:tcW w:w="535" w:type="dxa"/>
            <w:shd w:val="clear" w:color="auto" w:fill="auto"/>
          </w:tcPr>
          <w:p w14:paraId="6C28EA2D"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13</w:t>
            </w:r>
          </w:p>
        </w:tc>
        <w:tc>
          <w:tcPr>
            <w:tcW w:w="4635" w:type="dxa"/>
            <w:shd w:val="clear" w:color="auto" w:fill="auto"/>
          </w:tcPr>
          <w:p w14:paraId="78ACA0B4"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Training patrons</w:t>
            </w:r>
          </w:p>
        </w:tc>
        <w:tc>
          <w:tcPr>
            <w:tcW w:w="3825" w:type="dxa"/>
            <w:shd w:val="clear" w:color="auto" w:fill="auto"/>
          </w:tcPr>
          <w:p w14:paraId="119E0A03"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Human resource management </w:t>
            </w:r>
          </w:p>
        </w:tc>
      </w:tr>
      <w:tr w:rsidR="00287B9B" w:rsidRPr="00701E0D" w14:paraId="54EC9555" w14:textId="77777777" w:rsidTr="00427C0C">
        <w:trPr>
          <w:jc w:val="center"/>
        </w:trPr>
        <w:tc>
          <w:tcPr>
            <w:tcW w:w="535" w:type="dxa"/>
            <w:shd w:val="clear" w:color="auto" w:fill="auto"/>
          </w:tcPr>
          <w:p w14:paraId="5B10B3D4"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14</w:t>
            </w:r>
          </w:p>
        </w:tc>
        <w:tc>
          <w:tcPr>
            <w:tcW w:w="4635" w:type="dxa"/>
            <w:shd w:val="clear" w:color="auto" w:fill="auto"/>
          </w:tcPr>
          <w:p w14:paraId="2ACFBB70"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Data management (e.g., cleaning up data, curating data, etc.)</w:t>
            </w:r>
          </w:p>
        </w:tc>
        <w:tc>
          <w:tcPr>
            <w:tcW w:w="3825" w:type="dxa"/>
            <w:shd w:val="clear" w:color="auto" w:fill="auto"/>
          </w:tcPr>
          <w:p w14:paraId="7E566EFB"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 xml:space="preserve">Data management </w:t>
            </w:r>
          </w:p>
        </w:tc>
      </w:tr>
      <w:tr w:rsidR="00287B9B" w:rsidRPr="00701E0D" w14:paraId="3A47A752" w14:textId="77777777" w:rsidTr="00192AE9">
        <w:trPr>
          <w:jc w:val="center"/>
        </w:trPr>
        <w:tc>
          <w:tcPr>
            <w:tcW w:w="535" w:type="dxa"/>
            <w:shd w:val="clear" w:color="auto" w:fill="C6D9F1" w:themeFill="text2" w:themeFillTint="33"/>
          </w:tcPr>
          <w:p w14:paraId="1329CB5A" w14:textId="77777777" w:rsidR="00287B9B" w:rsidRPr="00701E0D" w:rsidRDefault="00287B9B" w:rsidP="00A536B8">
            <w:pPr>
              <w:spacing w:before="40" w:after="40" w:line="240" w:lineRule="auto"/>
              <w:jc w:val="center"/>
              <w:rPr>
                <w:rFonts w:ascii="Cambria" w:hAnsi="Cambria" w:cs="Arial"/>
                <w:b/>
                <w:sz w:val="24"/>
                <w:szCs w:val="24"/>
              </w:rPr>
            </w:pPr>
            <w:r w:rsidRPr="00701E0D">
              <w:rPr>
                <w:rFonts w:ascii="Cambria" w:hAnsi="Cambria" w:cs="Arial"/>
                <w:b/>
                <w:sz w:val="24"/>
                <w:szCs w:val="24"/>
              </w:rPr>
              <w:t>E</w:t>
            </w:r>
          </w:p>
        </w:tc>
        <w:tc>
          <w:tcPr>
            <w:tcW w:w="4635" w:type="dxa"/>
            <w:shd w:val="clear" w:color="auto" w:fill="C6D9F1" w:themeFill="text2" w:themeFillTint="33"/>
          </w:tcPr>
          <w:p w14:paraId="456AFDA2" w14:textId="77777777" w:rsidR="00287B9B" w:rsidRPr="00701E0D" w:rsidRDefault="00287B9B" w:rsidP="00A536B8">
            <w:pPr>
              <w:spacing w:before="40" w:after="40" w:line="240" w:lineRule="auto"/>
              <w:rPr>
                <w:rFonts w:ascii="Cambria" w:hAnsi="Cambria" w:cs="Arial"/>
                <w:b/>
                <w:sz w:val="24"/>
                <w:szCs w:val="24"/>
              </w:rPr>
            </w:pPr>
            <w:r w:rsidRPr="00701E0D">
              <w:rPr>
                <w:rFonts w:ascii="Cambria" w:hAnsi="Cambria" w:cs="Arial"/>
                <w:b/>
                <w:sz w:val="24"/>
                <w:szCs w:val="24"/>
              </w:rPr>
              <w:t xml:space="preserve">Maintenance Phase </w:t>
            </w:r>
          </w:p>
        </w:tc>
        <w:tc>
          <w:tcPr>
            <w:tcW w:w="3825" w:type="dxa"/>
            <w:shd w:val="clear" w:color="auto" w:fill="C6D9F1" w:themeFill="text2" w:themeFillTint="33"/>
          </w:tcPr>
          <w:p w14:paraId="349103B3" w14:textId="77777777" w:rsidR="00287B9B" w:rsidRPr="00701E0D" w:rsidRDefault="00287B9B" w:rsidP="00A536B8">
            <w:pPr>
              <w:spacing w:before="40" w:after="40" w:line="240" w:lineRule="auto"/>
              <w:rPr>
                <w:rFonts w:ascii="Cambria" w:hAnsi="Cambria" w:cs="Arial"/>
                <w:sz w:val="24"/>
                <w:szCs w:val="24"/>
              </w:rPr>
            </w:pPr>
          </w:p>
        </w:tc>
      </w:tr>
      <w:tr w:rsidR="00287B9B" w:rsidRPr="00701E0D" w14:paraId="7219016D" w14:textId="77777777" w:rsidTr="00427C0C">
        <w:trPr>
          <w:jc w:val="center"/>
        </w:trPr>
        <w:tc>
          <w:tcPr>
            <w:tcW w:w="535" w:type="dxa"/>
            <w:shd w:val="clear" w:color="auto" w:fill="auto"/>
          </w:tcPr>
          <w:p w14:paraId="69EABE97" w14:textId="77777777" w:rsidR="00287B9B" w:rsidRPr="00701E0D" w:rsidRDefault="00287B9B" w:rsidP="00A536B8">
            <w:pPr>
              <w:spacing w:before="40" w:after="40" w:line="240" w:lineRule="auto"/>
              <w:jc w:val="center"/>
              <w:rPr>
                <w:rFonts w:ascii="Cambria" w:hAnsi="Cambria" w:cs="Arial"/>
                <w:sz w:val="24"/>
                <w:szCs w:val="24"/>
              </w:rPr>
            </w:pPr>
            <w:r w:rsidRPr="00701E0D">
              <w:rPr>
                <w:rFonts w:ascii="Cambria" w:hAnsi="Cambria" w:cs="Arial"/>
                <w:sz w:val="24"/>
                <w:szCs w:val="24"/>
              </w:rPr>
              <w:t>15</w:t>
            </w:r>
          </w:p>
        </w:tc>
        <w:tc>
          <w:tcPr>
            <w:tcW w:w="4635" w:type="dxa"/>
            <w:shd w:val="clear" w:color="auto" w:fill="auto"/>
          </w:tcPr>
          <w:p w14:paraId="6D9EA3D5"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Documentation and version control of software</w:t>
            </w:r>
          </w:p>
        </w:tc>
        <w:tc>
          <w:tcPr>
            <w:tcW w:w="3825" w:type="dxa"/>
            <w:shd w:val="clear" w:color="auto" w:fill="auto"/>
          </w:tcPr>
          <w:p w14:paraId="7A0021AE" w14:textId="77777777" w:rsidR="00287B9B" w:rsidRPr="00701E0D" w:rsidRDefault="00287B9B" w:rsidP="00A536B8">
            <w:pPr>
              <w:spacing w:before="40" w:after="40" w:line="240" w:lineRule="auto"/>
              <w:rPr>
                <w:rFonts w:ascii="Cambria" w:hAnsi="Cambria" w:cs="Arial"/>
                <w:sz w:val="24"/>
                <w:szCs w:val="24"/>
              </w:rPr>
            </w:pPr>
            <w:r w:rsidRPr="00701E0D">
              <w:rPr>
                <w:rFonts w:ascii="Cambria" w:hAnsi="Cambria" w:cs="Arial"/>
                <w:sz w:val="24"/>
                <w:szCs w:val="24"/>
              </w:rPr>
              <w:t>Software development (Web programming and HCI)</w:t>
            </w:r>
          </w:p>
        </w:tc>
      </w:tr>
    </w:tbl>
    <w:p w14:paraId="44589E1F" w14:textId="77777777" w:rsidR="00287B9B" w:rsidRPr="00701E0D" w:rsidRDefault="00287B9B" w:rsidP="00287B9B">
      <w:pPr>
        <w:jc w:val="center"/>
        <w:rPr>
          <w:rFonts w:ascii="Cambria" w:hAnsi="Cambria" w:cs="Arial"/>
          <w:b/>
          <w:sz w:val="24"/>
          <w:szCs w:val="24"/>
        </w:rPr>
      </w:pPr>
      <w:r w:rsidRPr="00701E0D">
        <w:rPr>
          <w:rFonts w:ascii="Cambria" w:hAnsi="Cambria" w:cs="Arial"/>
          <w:b/>
          <w:sz w:val="24"/>
          <w:szCs w:val="24"/>
        </w:rPr>
        <w:t xml:space="preserve">Table 2. </w:t>
      </w:r>
      <w:r w:rsidRPr="00192AE9">
        <w:rPr>
          <w:rFonts w:ascii="Cambria" w:hAnsi="Cambria" w:cs="Arial"/>
          <w:sz w:val="24"/>
          <w:szCs w:val="24"/>
        </w:rPr>
        <w:t xml:space="preserve">Skills and Knowledge Necessary to Develop </w:t>
      </w:r>
      <w:r w:rsidRPr="00192AE9">
        <w:rPr>
          <w:rFonts w:ascii="Cambria" w:hAnsi="Cambria" w:cs="Arial"/>
          <w:caps/>
          <w:sz w:val="24"/>
          <w:szCs w:val="24"/>
        </w:rPr>
        <w:t>MAMW</w:t>
      </w:r>
    </w:p>
    <w:p w14:paraId="7F85FEE0" w14:textId="61DF6A40" w:rsidR="00287B9B" w:rsidRPr="00701E0D" w:rsidRDefault="00287B9B" w:rsidP="00287B9B">
      <w:pPr>
        <w:autoSpaceDE w:val="0"/>
        <w:autoSpaceDN w:val="0"/>
        <w:adjustRightInd w:val="0"/>
        <w:rPr>
          <w:rFonts w:ascii="Cambria" w:hAnsi="Cambria" w:cs="Arial"/>
          <w:sz w:val="24"/>
          <w:szCs w:val="24"/>
        </w:rPr>
      </w:pPr>
      <w:r w:rsidRPr="00701E0D">
        <w:rPr>
          <w:rFonts w:ascii="Cambria" w:hAnsi="Cambria" w:cs="Arial"/>
          <w:sz w:val="24"/>
          <w:szCs w:val="24"/>
        </w:rPr>
        <w:t xml:space="preserve">The management of scope, time, cost, quality, human resources, and communication related to any project is known as </w:t>
      </w:r>
      <w:r w:rsidRPr="00701E0D">
        <w:rPr>
          <w:rFonts w:ascii="Cambria" w:hAnsi="Cambria" w:cs="Arial"/>
          <w:i/>
          <w:sz w:val="24"/>
          <w:szCs w:val="24"/>
        </w:rPr>
        <w:t>project management</w:t>
      </w:r>
      <w:r w:rsidR="00EC7FB3">
        <w:rPr>
          <w:rFonts w:ascii="Cambria" w:hAnsi="Cambria" w:cs="Arial"/>
          <w:i/>
          <w:sz w:val="24"/>
          <w:szCs w:val="24"/>
        </w:rPr>
        <w:t>.</w:t>
      </w:r>
      <w:r w:rsidRPr="00701E0D">
        <w:rPr>
          <w:rStyle w:val="EndnoteReference"/>
          <w:rFonts w:ascii="Cambria" w:hAnsi="Cambria" w:cs="Arial"/>
          <w:sz w:val="24"/>
          <w:szCs w:val="24"/>
        </w:rPr>
        <w:endnoteReference w:id="107"/>
      </w:r>
      <w:r w:rsidRPr="00701E0D">
        <w:rPr>
          <w:rFonts w:ascii="Cambria" w:hAnsi="Cambria" w:cs="Arial"/>
          <w:sz w:val="24"/>
          <w:szCs w:val="24"/>
        </w:rPr>
        <w:t xml:space="preserve"> In addition to the skills and knowledge related to project management, librarians would also need to be proficient in software development (with an emphasis on HCI and web programming), data management, and the proper methods for conducting empirical and secondary research for developing </w:t>
      </w:r>
      <w:r w:rsidRPr="00701E0D">
        <w:rPr>
          <w:rFonts w:ascii="Cambria" w:hAnsi="Cambria" w:cs="Arial"/>
          <w:caps/>
          <w:sz w:val="24"/>
          <w:szCs w:val="24"/>
        </w:rPr>
        <w:t>MAMW</w:t>
      </w:r>
      <w:r w:rsidRPr="00701E0D">
        <w:rPr>
          <w:rFonts w:ascii="Cambria" w:hAnsi="Cambria" w:cs="Arial"/>
          <w:sz w:val="24"/>
          <w:szCs w:val="24"/>
        </w:rPr>
        <w:t xml:space="preserve">.  </w:t>
      </w:r>
    </w:p>
    <w:p w14:paraId="528FD388" w14:textId="17126EA8" w:rsidR="00287B9B" w:rsidRPr="00701E0D" w:rsidRDefault="00287B9B" w:rsidP="00192AE9">
      <w:pPr>
        <w:autoSpaceDE w:val="0"/>
        <w:autoSpaceDN w:val="0"/>
        <w:adjustRightInd w:val="0"/>
        <w:spacing w:after="120"/>
        <w:rPr>
          <w:rFonts w:ascii="Cambria" w:hAnsi="Cambria" w:cs="Arial"/>
          <w:sz w:val="24"/>
          <w:szCs w:val="24"/>
        </w:rPr>
      </w:pPr>
      <w:r w:rsidRPr="00701E0D">
        <w:rPr>
          <w:rFonts w:ascii="Cambria" w:hAnsi="Cambria" w:cs="Arial"/>
          <w:sz w:val="24"/>
          <w:szCs w:val="24"/>
        </w:rPr>
        <w:t xml:space="preserve">If LIS programs equip their graduate students with the skills and knowledge identified in this paper, the next generation of LIS graduates could develop </w:t>
      </w:r>
      <w:r w:rsidRPr="00701E0D">
        <w:rPr>
          <w:rFonts w:ascii="Cambria" w:hAnsi="Cambria" w:cs="Arial"/>
          <w:caps/>
          <w:sz w:val="24"/>
          <w:szCs w:val="24"/>
        </w:rPr>
        <w:t>MAMW</w:t>
      </w:r>
      <w:r w:rsidRPr="00701E0D">
        <w:rPr>
          <w:rFonts w:ascii="Cambria" w:hAnsi="Cambria" w:cs="Arial"/>
          <w:sz w:val="24"/>
          <w:szCs w:val="24"/>
        </w:rPr>
        <w:t xml:space="preserve"> for libraries without relying on external IT professionals, which would make libraries more self-reliant and better able to manage their financial resources</w:t>
      </w:r>
      <w:r w:rsidR="00EC7FB3">
        <w:rPr>
          <w:rFonts w:ascii="Cambria" w:hAnsi="Cambria" w:cs="Arial"/>
          <w:sz w:val="24"/>
          <w:szCs w:val="24"/>
        </w:rPr>
        <w:t>.</w:t>
      </w:r>
      <w:r w:rsidRPr="00701E0D">
        <w:rPr>
          <w:rFonts w:ascii="Cambria" w:hAnsi="Cambria" w:cs="Arial"/>
          <w:sz w:val="24"/>
          <w:szCs w:val="24"/>
          <w:vertAlign w:val="superscript"/>
        </w:rPr>
        <w:t>108</w:t>
      </w:r>
    </w:p>
    <w:p w14:paraId="53819DDA" w14:textId="2289CC8E" w:rsidR="00287B9B" w:rsidRPr="00390DFD" w:rsidRDefault="00390DFD" w:rsidP="00192AE9">
      <w:pPr>
        <w:pStyle w:val="Heading1"/>
        <w:spacing w:before="240" w:after="120"/>
        <w:rPr>
          <w:rFonts w:ascii="Cambria" w:hAnsi="Cambria" w:cs="Arial"/>
          <w:b w:val="0"/>
          <w:caps/>
          <w:color w:val="000000" w:themeColor="text1"/>
          <w:sz w:val="24"/>
          <w:szCs w:val="24"/>
        </w:rPr>
      </w:pPr>
      <w:r w:rsidRPr="00390DFD">
        <w:rPr>
          <w:rFonts w:ascii="Cambria" w:hAnsi="Cambria" w:cs="Arial"/>
          <w:b w:val="0"/>
          <w:color w:val="000000" w:themeColor="text1"/>
          <w:sz w:val="24"/>
          <w:szCs w:val="24"/>
        </w:rPr>
        <w:t>This paper assumes a very small</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number of scholarly publications</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 xml:space="preserve">to be reflective of the real world scenarios of developing </w:t>
      </w:r>
      <w:r>
        <w:rPr>
          <w:rFonts w:ascii="Cambria" w:hAnsi="Cambria" w:cs="Arial"/>
          <w:b w:val="0"/>
          <w:color w:val="000000" w:themeColor="text1"/>
          <w:sz w:val="24"/>
          <w:szCs w:val="24"/>
        </w:rPr>
        <w:t>MAMW</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for all types of libraries.</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This assumption is one of the limitations of this study</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Also, the sample of publications analyzed in this study is not statistically represent</w:t>
      </w:r>
      <w:r>
        <w:rPr>
          <w:rFonts w:ascii="Cambria" w:hAnsi="Cambria" w:cs="Arial"/>
          <w:b w:val="0"/>
          <w:color w:val="000000" w:themeColor="text1"/>
          <w:sz w:val="24"/>
          <w:szCs w:val="24"/>
        </w:rPr>
        <w:t>ative of the development of MAMW</w:t>
      </w:r>
      <w:r w:rsidRPr="00390DFD">
        <w:rPr>
          <w:rFonts w:ascii="Cambria" w:hAnsi="Cambria" w:cs="Arial"/>
          <w:b w:val="0"/>
          <w:color w:val="000000" w:themeColor="text1"/>
          <w:sz w:val="24"/>
          <w:szCs w:val="24"/>
        </w:rPr>
        <w:t xml:space="preserve"> for libraries around the world</w:t>
      </w:r>
      <w:r w:rsidR="00287B9B" w:rsidRPr="00390DFD">
        <w:rPr>
          <w:rFonts w:ascii="Cambria" w:hAnsi="Cambria" w:cs="Arial"/>
          <w:b w:val="0"/>
          <w:caps/>
          <w:color w:val="000000" w:themeColor="text1"/>
          <w:sz w:val="24"/>
          <w:szCs w:val="24"/>
        </w:rPr>
        <w:t>. I</w:t>
      </w:r>
      <w:r w:rsidRPr="00390DFD">
        <w:rPr>
          <w:rFonts w:ascii="Cambria" w:hAnsi="Cambria" w:cs="Arial"/>
          <w:b w:val="0"/>
          <w:color w:val="000000" w:themeColor="text1"/>
          <w:sz w:val="24"/>
          <w:szCs w:val="24"/>
        </w:rPr>
        <w:t>n the future, the</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authors plan to interview librarians and it professional engaged in developing and maintaining</w:t>
      </w:r>
      <w:r w:rsidR="00287B9B" w:rsidRPr="00390DFD">
        <w:rPr>
          <w:rFonts w:ascii="Cambria" w:hAnsi="Cambria" w:cs="Arial"/>
          <w:b w:val="0"/>
          <w:caps/>
          <w:color w:val="000000" w:themeColor="text1"/>
          <w:sz w:val="24"/>
          <w:szCs w:val="24"/>
        </w:rPr>
        <w:t xml:space="preserve"> </w:t>
      </w:r>
      <w:r>
        <w:rPr>
          <w:rFonts w:ascii="Cambria" w:hAnsi="Cambria" w:cs="Arial"/>
          <w:b w:val="0"/>
          <w:color w:val="000000" w:themeColor="text1"/>
          <w:sz w:val="24"/>
          <w:szCs w:val="24"/>
        </w:rPr>
        <w:t>MAMW</w:t>
      </w:r>
      <w:r w:rsidRPr="00390DFD">
        <w:rPr>
          <w:rFonts w:ascii="Cambria" w:hAnsi="Cambria" w:cs="Arial"/>
          <w:b w:val="0"/>
          <w:color w:val="000000" w:themeColor="text1"/>
          <w:sz w:val="24"/>
          <w:szCs w:val="24"/>
        </w:rPr>
        <w:t xml:space="preserve"> for their libraries to better understand the landscape of developing </w:t>
      </w:r>
      <w:r>
        <w:rPr>
          <w:rFonts w:ascii="Cambria" w:hAnsi="Cambria" w:cs="Arial"/>
          <w:b w:val="0"/>
          <w:color w:val="000000" w:themeColor="text1"/>
          <w:sz w:val="24"/>
          <w:szCs w:val="24"/>
        </w:rPr>
        <w:t>MAMW</w:t>
      </w:r>
      <w:r w:rsidR="00287B9B" w:rsidRPr="00390DFD">
        <w:rPr>
          <w:rFonts w:ascii="Cambria" w:hAnsi="Cambria" w:cs="Arial"/>
          <w:b w:val="0"/>
          <w:caps/>
          <w:color w:val="000000" w:themeColor="text1"/>
          <w:sz w:val="24"/>
          <w:szCs w:val="24"/>
        </w:rPr>
        <w:t xml:space="preserve"> </w:t>
      </w:r>
      <w:r w:rsidRPr="00390DFD">
        <w:rPr>
          <w:rFonts w:ascii="Cambria" w:hAnsi="Cambria" w:cs="Arial"/>
          <w:b w:val="0"/>
          <w:color w:val="000000" w:themeColor="text1"/>
          <w:sz w:val="24"/>
          <w:szCs w:val="24"/>
        </w:rPr>
        <w:t>for libraries</w:t>
      </w:r>
      <w:r w:rsidR="00287B9B" w:rsidRPr="00390DFD">
        <w:rPr>
          <w:rFonts w:ascii="Cambria" w:hAnsi="Cambria" w:cs="Arial"/>
          <w:b w:val="0"/>
          <w:caps/>
          <w:color w:val="000000" w:themeColor="text1"/>
          <w:sz w:val="24"/>
          <w:szCs w:val="24"/>
        </w:rPr>
        <w:t xml:space="preserve">. </w:t>
      </w:r>
    </w:p>
    <w:p w14:paraId="7E709552" w14:textId="1181BAF3" w:rsidR="000144C0" w:rsidRPr="00390DFD" w:rsidRDefault="00287B9B" w:rsidP="00192AE9">
      <w:pPr>
        <w:pStyle w:val="Heading1"/>
        <w:spacing w:before="0"/>
        <w:rPr>
          <w:rFonts w:ascii="Cambria" w:hAnsi="Cambria" w:cs="Arial"/>
          <w:color w:val="000000" w:themeColor="text1"/>
          <w:sz w:val="24"/>
          <w:szCs w:val="24"/>
        </w:rPr>
      </w:pPr>
      <w:r w:rsidRPr="00390DFD">
        <w:rPr>
          <w:rFonts w:ascii="Cambria" w:hAnsi="Cambria" w:cs="Arial"/>
          <w:color w:val="000000" w:themeColor="text1"/>
          <w:sz w:val="24"/>
          <w:szCs w:val="24"/>
        </w:rPr>
        <w:t>REFERENCES</w:t>
      </w:r>
    </w:p>
    <w:sectPr w:rsidR="000144C0" w:rsidRPr="00390DFD" w:rsidSect="0044449C">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267" w:right="1080" w:bottom="1440" w:left="1080" w:header="720" w:footer="720" w:gutter="0"/>
      <w:pgNumType w:start="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F031B" w14:textId="77777777" w:rsidR="00921974" w:rsidRDefault="00921974" w:rsidP="00B1617E">
      <w:pPr>
        <w:spacing w:after="0" w:line="240" w:lineRule="auto"/>
      </w:pPr>
    </w:p>
  </w:endnote>
  <w:endnote w:type="continuationSeparator" w:id="0">
    <w:p w14:paraId="2AF23AEE" w14:textId="77777777" w:rsidR="00921974" w:rsidRDefault="00921974" w:rsidP="00B1617E">
      <w:pPr>
        <w:spacing w:after="0" w:line="240" w:lineRule="auto"/>
      </w:pPr>
    </w:p>
  </w:endnote>
  <w:endnote w:id="1">
    <w:p w14:paraId="2F463640" w14:textId="77777777" w:rsidR="009C57E6" w:rsidRPr="00390DFD" w:rsidRDefault="009C57E6" w:rsidP="009C57E6">
      <w:pPr>
        <w:spacing w:after="0"/>
        <w:ind w:left="567" w:hanging="567"/>
        <w:rPr>
          <w:rFonts w:asciiTheme="minorHAnsi" w:hAnsiTheme="minorHAnsi" w:cs="Arial"/>
          <w:sz w:val="24"/>
          <w:szCs w:val="24"/>
          <w:shd w:val="clear" w:color="auto" w:fill="FFFFFF"/>
        </w:rPr>
      </w:pPr>
      <w:r w:rsidRPr="00390DFD">
        <w:rPr>
          <w:rStyle w:val="EndnoteReference"/>
          <w:rFonts w:asciiTheme="minorHAnsi" w:hAnsiTheme="minorHAnsi" w:cs="Arial"/>
          <w:sz w:val="24"/>
          <w:szCs w:val="24"/>
          <w:vertAlign w:val="baseline"/>
        </w:rPr>
        <w:endnoteRef/>
      </w:r>
      <w:r>
        <w:rPr>
          <w:rFonts w:asciiTheme="minorHAnsi" w:hAnsiTheme="minorHAnsi" w:cs="Arial"/>
          <w:sz w:val="24"/>
          <w:szCs w:val="24"/>
        </w:rPr>
        <w:t>.</w:t>
      </w:r>
      <w:r>
        <w:rPr>
          <w:rFonts w:asciiTheme="minorHAnsi" w:hAnsiTheme="minorHAnsi" w:cs="Arial"/>
          <w:sz w:val="24"/>
          <w:szCs w:val="24"/>
        </w:rPr>
        <w:tab/>
      </w:r>
      <w:r w:rsidRPr="00390DFD">
        <w:rPr>
          <w:rFonts w:asciiTheme="minorHAnsi" w:hAnsiTheme="minorHAnsi" w:cs="Arial"/>
          <w:sz w:val="24"/>
          <w:szCs w:val="24"/>
        </w:rPr>
        <w:t xml:space="preserve">Devendra Potnis, Ed Cortez and Suzie Allard, “Educating LIS Students as Mobile Technology Consultants,” (poster presented at </w:t>
      </w:r>
      <w:r w:rsidRPr="00390DFD">
        <w:rPr>
          <w:rFonts w:asciiTheme="minorHAnsi" w:hAnsiTheme="minorHAnsi" w:cs="Arial"/>
          <w:iCs/>
          <w:sz w:val="24"/>
          <w:szCs w:val="24"/>
          <w:shd w:val="clear" w:color="auto" w:fill="FFFFFF"/>
        </w:rPr>
        <w:t>2015 Association for Library and Information Science Education Annual Meeting, Chicago, IL, January 25-27, 2015</w:t>
      </w:r>
      <w:r w:rsidRPr="00390DFD">
        <w:rPr>
          <w:rFonts w:asciiTheme="minorHAnsi" w:hAnsiTheme="minorHAnsi" w:cs="Arial"/>
          <w:sz w:val="24"/>
          <w:szCs w:val="24"/>
          <w:shd w:val="clear" w:color="auto" w:fill="FFFFFF"/>
        </w:rPr>
        <w:t xml:space="preserve">), </w:t>
      </w:r>
      <w:hyperlink r:id="rId1" w:history="1">
        <w:r w:rsidRPr="00390DFD">
          <w:rPr>
            <w:rStyle w:val="Hyperlink"/>
            <w:rFonts w:asciiTheme="minorHAnsi" w:hAnsiTheme="minorHAnsi" w:cs="Arial"/>
            <w:sz w:val="24"/>
            <w:szCs w:val="24"/>
            <w:shd w:val="clear" w:color="auto" w:fill="FFFFFF"/>
          </w:rPr>
          <w:t>http://f1000.com/posters/browse/summary/1097683</w:t>
        </w:r>
      </w:hyperlink>
      <w:r w:rsidRPr="00390DFD">
        <w:rPr>
          <w:rFonts w:asciiTheme="minorHAnsi" w:hAnsiTheme="minorHAnsi" w:cs="Arial"/>
          <w:sz w:val="24"/>
          <w:szCs w:val="24"/>
          <w:shd w:val="clear" w:color="auto" w:fill="FFFFFF"/>
        </w:rPr>
        <w:t xml:space="preserve">. </w:t>
      </w:r>
    </w:p>
  </w:endnote>
  <w:endnote w:id="2">
    <w:p w14:paraId="4A7DF371" w14:textId="51707E2E" w:rsidR="00287B9B" w:rsidRPr="00390DFD" w:rsidRDefault="00287B9B" w:rsidP="00192AE9">
      <w:pPr>
        <w:pStyle w:val="EndnoteText"/>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Edwin Michael Cortez, “New and Emerging Technologies for Information Delivery,” </w:t>
      </w:r>
      <w:r w:rsidRPr="00390DFD">
        <w:rPr>
          <w:rFonts w:asciiTheme="minorHAnsi" w:hAnsiTheme="minorHAnsi"/>
          <w:i/>
          <w:sz w:val="24"/>
          <w:szCs w:val="24"/>
        </w:rPr>
        <w:t>Catholic Library World</w:t>
      </w:r>
      <w:r w:rsidRPr="00390DFD">
        <w:rPr>
          <w:rFonts w:asciiTheme="minorHAnsi" w:hAnsiTheme="minorHAnsi"/>
          <w:sz w:val="24"/>
          <w:szCs w:val="24"/>
        </w:rPr>
        <w:t xml:space="preserve"> no. 54 (1982): 214-218.</w:t>
      </w:r>
    </w:p>
  </w:endnote>
  <w:endnote w:id="3">
    <w:p w14:paraId="5CF11043" w14:textId="63A5848C"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Kimberly D. </w:t>
      </w:r>
      <w:r w:rsidRPr="00390DFD">
        <w:rPr>
          <w:rFonts w:asciiTheme="minorHAnsi" w:hAnsiTheme="minorHAnsi"/>
          <w:sz w:val="24"/>
          <w:szCs w:val="24"/>
        </w:rPr>
        <w:t xml:space="preserve">Pendell and Michael S. Bowman, “Usability Study of a Library’s Mobile Website: An Example from Portland State University,” </w:t>
      </w:r>
      <w:r w:rsidRPr="00390DFD">
        <w:rPr>
          <w:rFonts w:asciiTheme="minorHAnsi" w:hAnsiTheme="minorHAnsi"/>
          <w:i/>
          <w:sz w:val="24"/>
          <w:szCs w:val="24"/>
        </w:rPr>
        <w:t xml:space="preserve">Information Technology and Libraries </w:t>
      </w:r>
      <w:r w:rsidRPr="00390DFD">
        <w:rPr>
          <w:rFonts w:asciiTheme="minorHAnsi" w:hAnsiTheme="minorHAnsi"/>
          <w:sz w:val="24"/>
          <w:szCs w:val="24"/>
        </w:rPr>
        <w:t>no. 31 (2012): 45-62.</w:t>
      </w:r>
    </w:p>
  </w:endnote>
  <w:endnote w:id="4">
    <w:p w14:paraId="2709CEDB" w14:textId="6BD8B894" w:rsidR="00287B9B" w:rsidRPr="00390DFD" w:rsidRDefault="00287B9B" w:rsidP="00192AE9">
      <w:pPr>
        <w:spacing w:before="120" w:after="0"/>
        <w:ind w:left="567" w:hanging="567"/>
        <w:rPr>
          <w:rFonts w:asciiTheme="minorHAnsi" w:hAnsiTheme="minorHAnsi" w:cs="Arial"/>
          <w:sz w:val="24"/>
          <w:szCs w:val="24"/>
        </w:rPr>
      </w:pPr>
      <w:r w:rsidRPr="00390DFD">
        <w:rPr>
          <w:rStyle w:val="EndnoteReference"/>
          <w:rFonts w:asciiTheme="minorHAnsi" w:hAnsiTheme="minorHAnsi" w:cs="Arial"/>
          <w:sz w:val="24"/>
          <w:szCs w:val="24"/>
          <w:vertAlign w:val="baseline"/>
        </w:rPr>
        <w:endnoteRef/>
      </w:r>
      <w:r w:rsidR="00390DFD">
        <w:rPr>
          <w:rFonts w:asciiTheme="minorHAnsi" w:hAnsiTheme="minorHAnsi" w:cs="Arial"/>
          <w:sz w:val="24"/>
          <w:szCs w:val="24"/>
        </w:rPr>
        <w:t>.</w:t>
      </w:r>
      <w:r w:rsidRPr="00390DFD">
        <w:rPr>
          <w:rFonts w:asciiTheme="minorHAnsi" w:hAnsiTheme="minorHAnsi" w:cs="Arial"/>
          <w:sz w:val="24"/>
          <w:szCs w:val="24"/>
        </w:rPr>
        <w:t xml:space="preserve"> </w:t>
      </w:r>
      <w:r w:rsidR="00390DFD">
        <w:rPr>
          <w:rFonts w:asciiTheme="minorHAnsi" w:hAnsiTheme="minorHAnsi" w:cs="Arial"/>
          <w:sz w:val="24"/>
          <w:szCs w:val="24"/>
        </w:rPr>
        <w:tab/>
      </w:r>
      <w:r w:rsidRPr="00390DFD">
        <w:rPr>
          <w:rFonts w:asciiTheme="minorHAnsi" w:hAnsiTheme="minorHAnsi" w:cs="Arial"/>
          <w:sz w:val="24"/>
          <w:szCs w:val="24"/>
        </w:rPr>
        <w:t xml:space="preserve">Godmar Back and Annette Bailey, “Web Services and Widgets for Library Information Systems,” </w:t>
      </w:r>
      <w:r w:rsidRPr="00390DFD">
        <w:rPr>
          <w:rFonts w:asciiTheme="minorHAnsi" w:hAnsiTheme="minorHAnsi" w:cs="Arial"/>
          <w:i/>
          <w:sz w:val="24"/>
          <w:szCs w:val="24"/>
        </w:rPr>
        <w:t>Information Technology and Libraries</w:t>
      </w:r>
      <w:r w:rsidRPr="00390DFD">
        <w:rPr>
          <w:rFonts w:asciiTheme="minorHAnsi" w:hAnsiTheme="minorHAnsi" w:cs="Arial"/>
          <w:sz w:val="24"/>
          <w:szCs w:val="24"/>
        </w:rPr>
        <w:t xml:space="preserve"> no. 29 (2010): 76-86.</w:t>
      </w:r>
    </w:p>
  </w:endnote>
  <w:endnote w:id="5">
    <w:p w14:paraId="3E516C58" w14:textId="1BF369E3" w:rsidR="00287B9B" w:rsidRPr="00390DFD" w:rsidRDefault="00287B9B" w:rsidP="00192AE9">
      <w:pPr>
        <w:spacing w:before="120" w:after="0"/>
        <w:ind w:left="567" w:hanging="567"/>
        <w:rPr>
          <w:rFonts w:asciiTheme="minorHAnsi" w:hAnsiTheme="minorHAnsi" w:cs="Arial"/>
          <w:sz w:val="24"/>
          <w:szCs w:val="24"/>
        </w:rPr>
      </w:pPr>
      <w:r w:rsidRPr="00390DFD">
        <w:rPr>
          <w:rStyle w:val="EndnoteReference"/>
          <w:rFonts w:asciiTheme="minorHAnsi" w:hAnsiTheme="minorHAnsi" w:cs="Arial"/>
          <w:sz w:val="24"/>
          <w:szCs w:val="24"/>
          <w:vertAlign w:val="baseline"/>
        </w:rPr>
        <w:endnoteRef/>
      </w:r>
      <w:r w:rsidR="00390DFD">
        <w:rPr>
          <w:rFonts w:asciiTheme="minorHAnsi" w:hAnsiTheme="minorHAnsi" w:cs="Arial"/>
          <w:sz w:val="24"/>
          <w:szCs w:val="24"/>
        </w:rPr>
        <w:t>.</w:t>
      </w:r>
      <w:r w:rsidRPr="00390DFD">
        <w:rPr>
          <w:rFonts w:asciiTheme="minorHAnsi" w:hAnsiTheme="minorHAnsi" w:cs="Arial"/>
          <w:sz w:val="24"/>
          <w:szCs w:val="24"/>
        </w:rPr>
        <w:t xml:space="preserve"> </w:t>
      </w:r>
      <w:r w:rsidR="00390DFD">
        <w:rPr>
          <w:rFonts w:asciiTheme="minorHAnsi" w:hAnsiTheme="minorHAnsi" w:cs="Arial"/>
          <w:sz w:val="24"/>
          <w:szCs w:val="24"/>
        </w:rPr>
        <w:tab/>
      </w:r>
      <w:r w:rsidRPr="00390DFD">
        <w:rPr>
          <w:rFonts w:asciiTheme="minorHAnsi" w:hAnsiTheme="minorHAnsi" w:cs="Arial"/>
          <w:sz w:val="24"/>
          <w:szCs w:val="24"/>
        </w:rPr>
        <w:t xml:space="preserve">Hannah </w:t>
      </w:r>
      <w:r w:rsidRPr="00390DFD">
        <w:rPr>
          <w:rFonts w:asciiTheme="minorHAnsi" w:hAnsiTheme="minorHAnsi" w:cs="Arial"/>
          <w:sz w:val="24"/>
          <w:szCs w:val="24"/>
        </w:rPr>
        <w:t xml:space="preserve">Gascho Rempel and Laurie Bridges. “That was Then, </w:t>
      </w:r>
      <w:r w:rsidRPr="00390DFD">
        <w:rPr>
          <w:rFonts w:asciiTheme="minorHAnsi" w:hAnsiTheme="minorHAnsi" w:cs="Arial"/>
          <w:sz w:val="24"/>
          <w:szCs w:val="24"/>
        </w:rPr>
        <w:t xml:space="preserve">This is Now: Replacing the Mobile Optimized Site with Responsive Design,” </w:t>
      </w:r>
      <w:r w:rsidRPr="00390DFD">
        <w:rPr>
          <w:rFonts w:asciiTheme="minorHAnsi" w:hAnsiTheme="minorHAnsi" w:cs="Arial"/>
          <w:i/>
          <w:sz w:val="24"/>
          <w:szCs w:val="24"/>
        </w:rPr>
        <w:t>Information Technology and Libraries</w:t>
      </w:r>
      <w:r w:rsidRPr="00390DFD">
        <w:rPr>
          <w:rFonts w:asciiTheme="minorHAnsi" w:hAnsiTheme="minorHAnsi" w:cs="Arial"/>
          <w:sz w:val="24"/>
          <w:szCs w:val="24"/>
        </w:rPr>
        <w:t xml:space="preserve"> no. 32 (2013): 8-24.</w:t>
      </w:r>
    </w:p>
  </w:endnote>
  <w:endnote w:id="6">
    <w:p w14:paraId="54B63C11" w14:textId="6431F9DC"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June </w:t>
      </w:r>
      <w:r w:rsidRPr="00390DFD">
        <w:rPr>
          <w:rFonts w:asciiTheme="minorHAnsi" w:hAnsiTheme="minorHAnsi"/>
          <w:sz w:val="24"/>
          <w:szCs w:val="24"/>
        </w:rPr>
        <w:t xml:space="preserve">Jamrich Parsons and Dan Oja, </w:t>
      </w:r>
      <w:r w:rsidRPr="00390DFD">
        <w:rPr>
          <w:rStyle w:val="a-size-large"/>
          <w:rFonts w:asciiTheme="minorHAnsi" w:hAnsiTheme="minorHAnsi"/>
          <w:i/>
          <w:color w:val="111111"/>
          <w:sz w:val="24"/>
          <w:szCs w:val="24"/>
        </w:rPr>
        <w:t xml:space="preserve">New Perspectives on Computer Concepts 2014: Comprehensive, Course Technology.  </w:t>
      </w:r>
      <w:r w:rsidRPr="00390DFD">
        <w:rPr>
          <w:rStyle w:val="a-size-large"/>
          <w:rFonts w:asciiTheme="minorHAnsi" w:hAnsiTheme="minorHAnsi"/>
          <w:color w:val="111111"/>
          <w:sz w:val="24"/>
          <w:szCs w:val="24"/>
        </w:rPr>
        <w:t>(Boston: Cengage Learning, 2013).</w:t>
      </w:r>
    </w:p>
  </w:endnote>
  <w:endnote w:id="7">
    <w:p w14:paraId="6E2B38AE" w14:textId="6C4B694D"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Ibid.</w:t>
      </w:r>
    </w:p>
  </w:endnote>
  <w:endnote w:id="8">
    <w:p w14:paraId="0B2A699E" w14:textId="330BC7E5" w:rsidR="00287B9B" w:rsidRPr="00390DFD" w:rsidRDefault="00390DFD" w:rsidP="00192AE9">
      <w:pPr>
        <w:pStyle w:val="EndnoteText"/>
        <w:spacing w:before="120"/>
        <w:ind w:left="567" w:hanging="567"/>
        <w:rPr>
          <w:rFonts w:asciiTheme="minorHAnsi" w:hAnsiTheme="minorHAnsi"/>
          <w:sz w:val="24"/>
          <w:szCs w:val="24"/>
        </w:rPr>
      </w:pPr>
      <w:r>
        <w:rPr>
          <w:rStyle w:val="EndnoteReference"/>
          <w:rFonts w:asciiTheme="minorHAnsi" w:hAnsiTheme="minorHAnsi"/>
          <w:sz w:val="24"/>
          <w:szCs w:val="24"/>
          <w:vertAlign w:val="baseline"/>
        </w:rPr>
        <w:t>8.</w:t>
      </w:r>
      <w:r w:rsidR="00287B9B" w:rsidRPr="00390DFD">
        <w:rPr>
          <w:rFonts w:asciiTheme="minorHAnsi" w:hAnsiTheme="minorHAnsi"/>
          <w:sz w:val="24"/>
          <w:szCs w:val="24"/>
        </w:rPr>
        <w:t xml:space="preserve"> </w:t>
      </w:r>
      <w:r>
        <w:rPr>
          <w:rFonts w:asciiTheme="minorHAnsi" w:hAnsiTheme="minorHAnsi"/>
          <w:sz w:val="24"/>
          <w:szCs w:val="24"/>
        </w:rPr>
        <w:tab/>
      </w:r>
      <w:r w:rsidR="00287B9B" w:rsidRPr="00390DFD">
        <w:rPr>
          <w:rFonts w:asciiTheme="minorHAnsi" w:hAnsiTheme="minorHAnsi"/>
          <w:sz w:val="24"/>
          <w:szCs w:val="24"/>
        </w:rPr>
        <w:t xml:space="preserve">Andrew Walsh, </w:t>
      </w:r>
      <w:r w:rsidR="00287B9B" w:rsidRPr="00390DFD">
        <w:rPr>
          <w:rFonts w:asciiTheme="minorHAnsi" w:hAnsiTheme="minorHAnsi"/>
          <w:i/>
          <w:sz w:val="24"/>
          <w:szCs w:val="24"/>
        </w:rPr>
        <w:t xml:space="preserve">Using Mobile Technology to Deliver Library Services: A Handbook </w:t>
      </w:r>
      <w:r w:rsidR="00287B9B" w:rsidRPr="00390DFD">
        <w:rPr>
          <w:rFonts w:asciiTheme="minorHAnsi" w:hAnsiTheme="minorHAnsi"/>
          <w:sz w:val="24"/>
          <w:szCs w:val="24"/>
        </w:rPr>
        <w:t>(London: Facet, 2012).</w:t>
      </w:r>
    </w:p>
  </w:endnote>
  <w:endnote w:id="9">
    <w:p w14:paraId="7522965B" w14:textId="3AF93FDD"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Matthew B. Miles and A. Michael </w:t>
      </w:r>
      <w:r w:rsidRPr="00390DFD">
        <w:rPr>
          <w:rFonts w:asciiTheme="minorHAnsi" w:hAnsiTheme="minorHAnsi"/>
          <w:sz w:val="24"/>
          <w:szCs w:val="24"/>
        </w:rPr>
        <w:t xml:space="preserve">Huberman, </w:t>
      </w:r>
      <w:r w:rsidRPr="00390DFD">
        <w:rPr>
          <w:rFonts w:asciiTheme="minorHAnsi" w:hAnsiTheme="minorHAnsi"/>
          <w:i/>
          <w:sz w:val="24"/>
          <w:szCs w:val="24"/>
        </w:rPr>
        <w:t>Qualitative Data Analysis</w:t>
      </w:r>
      <w:r w:rsidRPr="00390DFD">
        <w:rPr>
          <w:rFonts w:asciiTheme="minorHAnsi" w:hAnsiTheme="minorHAnsi"/>
          <w:sz w:val="24"/>
          <w:szCs w:val="24"/>
        </w:rPr>
        <w:t xml:space="preserve"> (Thousand Oaks, CA: Sage Publications, 1994).</w:t>
      </w:r>
    </w:p>
  </w:endnote>
  <w:endnote w:id="10">
    <w:p w14:paraId="4AEF1798" w14:textId="26D39953" w:rsidR="00287B9B" w:rsidRPr="00390DFD" w:rsidRDefault="00287B9B" w:rsidP="00192AE9">
      <w:pPr>
        <w:spacing w:before="120" w:after="0"/>
        <w:ind w:left="567" w:hanging="567"/>
        <w:rPr>
          <w:rFonts w:asciiTheme="minorHAnsi" w:hAnsiTheme="minorHAnsi" w:cs="Arial"/>
          <w:sz w:val="24"/>
          <w:szCs w:val="24"/>
        </w:rPr>
      </w:pPr>
      <w:r w:rsidRPr="00390DFD">
        <w:rPr>
          <w:rStyle w:val="EndnoteReference"/>
          <w:rFonts w:asciiTheme="minorHAnsi" w:hAnsiTheme="minorHAnsi" w:cs="Arial"/>
          <w:sz w:val="24"/>
          <w:szCs w:val="24"/>
          <w:vertAlign w:val="baseline"/>
        </w:rPr>
        <w:endnoteRef/>
      </w:r>
      <w:r w:rsidR="00390DFD">
        <w:rPr>
          <w:rFonts w:asciiTheme="minorHAnsi" w:hAnsiTheme="minorHAnsi" w:cs="Arial"/>
          <w:sz w:val="24"/>
          <w:szCs w:val="24"/>
        </w:rPr>
        <w:t>.</w:t>
      </w:r>
      <w:r w:rsidRPr="00390DFD">
        <w:rPr>
          <w:rFonts w:asciiTheme="minorHAnsi" w:hAnsiTheme="minorHAnsi" w:cs="Arial"/>
          <w:sz w:val="24"/>
          <w:szCs w:val="24"/>
        </w:rPr>
        <w:t xml:space="preserve"> </w:t>
      </w:r>
      <w:r w:rsidR="00390DFD">
        <w:rPr>
          <w:rFonts w:asciiTheme="minorHAnsi" w:hAnsiTheme="minorHAnsi" w:cs="Arial"/>
          <w:sz w:val="24"/>
          <w:szCs w:val="24"/>
        </w:rPr>
        <w:tab/>
      </w:r>
      <w:r w:rsidRPr="00390DFD">
        <w:rPr>
          <w:rFonts w:asciiTheme="minorHAnsi" w:hAnsiTheme="minorHAnsi" w:cs="Arial"/>
          <w:sz w:val="24"/>
          <w:szCs w:val="24"/>
        </w:rPr>
        <w:t xml:space="preserve">Bohyun Kim, “Responsive Web Design, Discoverability and Mobile Challenge,” </w:t>
      </w:r>
      <w:r w:rsidRPr="00390DFD">
        <w:rPr>
          <w:rFonts w:asciiTheme="minorHAnsi" w:hAnsiTheme="minorHAnsi" w:cs="Arial"/>
          <w:i/>
          <w:sz w:val="24"/>
          <w:szCs w:val="24"/>
        </w:rPr>
        <w:t>Library Technology Reports</w:t>
      </w:r>
      <w:r w:rsidRPr="00390DFD">
        <w:rPr>
          <w:rFonts w:asciiTheme="minorHAnsi" w:hAnsiTheme="minorHAnsi" w:cs="Arial"/>
          <w:sz w:val="24"/>
          <w:szCs w:val="24"/>
        </w:rPr>
        <w:t xml:space="preserve"> no. 49 (2013): 29-39.</w:t>
      </w:r>
    </w:p>
  </w:endnote>
  <w:endnote w:id="11">
    <w:p w14:paraId="516909D8" w14:textId="1EADC60B"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James Elder, “How to Become the “Tech Guy and Make iPhone Apps for Your Library,” </w:t>
      </w:r>
      <w:r w:rsidRPr="00390DFD">
        <w:rPr>
          <w:rFonts w:asciiTheme="minorHAnsi" w:hAnsiTheme="minorHAnsi"/>
          <w:i/>
          <w:sz w:val="24"/>
          <w:szCs w:val="24"/>
        </w:rPr>
        <w:t xml:space="preserve">The Reference Librarian </w:t>
      </w:r>
      <w:r w:rsidRPr="00390DFD">
        <w:rPr>
          <w:rFonts w:asciiTheme="minorHAnsi" w:hAnsiTheme="minorHAnsi"/>
          <w:sz w:val="24"/>
          <w:szCs w:val="24"/>
        </w:rPr>
        <w:t>no. 53 (2012): 448-455.</w:t>
      </w:r>
    </w:p>
  </w:endnote>
  <w:endnote w:id="12">
    <w:p w14:paraId="45AB8553" w14:textId="0B935304" w:rsidR="00287B9B" w:rsidRPr="00390DFD" w:rsidRDefault="00287B9B" w:rsidP="00192AE9">
      <w:pPr>
        <w:spacing w:before="120" w:after="0"/>
        <w:ind w:left="567" w:hanging="567"/>
        <w:rPr>
          <w:rFonts w:asciiTheme="minorHAnsi" w:hAnsiTheme="minorHAnsi" w:cs="Arial"/>
          <w:sz w:val="24"/>
          <w:szCs w:val="24"/>
        </w:rPr>
      </w:pPr>
      <w:r w:rsidRPr="00390DFD">
        <w:rPr>
          <w:rStyle w:val="EndnoteReference"/>
          <w:rFonts w:asciiTheme="minorHAnsi" w:hAnsiTheme="minorHAnsi" w:cs="Arial"/>
          <w:sz w:val="24"/>
          <w:szCs w:val="24"/>
          <w:vertAlign w:val="baseline"/>
        </w:rPr>
        <w:endnoteRef/>
      </w:r>
      <w:r w:rsidR="00390DFD">
        <w:rPr>
          <w:rFonts w:asciiTheme="minorHAnsi" w:hAnsiTheme="minorHAnsi" w:cs="Arial"/>
          <w:sz w:val="24"/>
          <w:szCs w:val="24"/>
        </w:rPr>
        <w:t>.</w:t>
      </w:r>
      <w:r w:rsidRPr="00390DFD">
        <w:rPr>
          <w:rFonts w:asciiTheme="minorHAnsi" w:hAnsiTheme="minorHAnsi" w:cs="Arial"/>
          <w:sz w:val="24"/>
          <w:szCs w:val="24"/>
        </w:rPr>
        <w:t xml:space="preserve"> </w:t>
      </w:r>
      <w:r w:rsidR="00390DFD">
        <w:rPr>
          <w:rFonts w:asciiTheme="minorHAnsi" w:hAnsiTheme="minorHAnsi" w:cs="Arial"/>
          <w:sz w:val="24"/>
          <w:szCs w:val="24"/>
        </w:rPr>
        <w:tab/>
      </w:r>
      <w:r w:rsidRPr="00390DFD">
        <w:rPr>
          <w:rFonts w:asciiTheme="minorHAnsi" w:hAnsiTheme="minorHAnsi" w:cs="Arial"/>
          <w:sz w:val="24"/>
          <w:szCs w:val="24"/>
        </w:rPr>
        <w:t>Sarah Houghton, “Mobile Services for Broke Libraries: 10 Steps to Mobile Success</w:t>
      </w:r>
      <w:r w:rsidRPr="00390DFD">
        <w:rPr>
          <w:rFonts w:asciiTheme="minorHAnsi" w:hAnsiTheme="minorHAnsi" w:cs="Arial"/>
          <w:sz w:val="24"/>
          <w:szCs w:val="24"/>
        </w:rPr>
        <w:t xml:space="preserve">,” </w:t>
      </w:r>
      <w:r w:rsidRPr="00390DFD">
        <w:rPr>
          <w:rFonts w:asciiTheme="minorHAnsi" w:hAnsiTheme="minorHAnsi" w:cs="Arial"/>
          <w:i/>
          <w:sz w:val="24"/>
          <w:szCs w:val="24"/>
        </w:rPr>
        <w:t xml:space="preserve"> The Reference Librarian</w:t>
      </w:r>
      <w:r w:rsidRPr="00390DFD">
        <w:rPr>
          <w:rFonts w:asciiTheme="minorHAnsi" w:hAnsiTheme="minorHAnsi" w:cs="Arial"/>
          <w:sz w:val="24"/>
          <w:szCs w:val="24"/>
        </w:rPr>
        <w:t xml:space="preserve"> no. 53 (2012): 313-321.</w:t>
      </w:r>
    </w:p>
  </w:endnote>
  <w:endnote w:id="13">
    <w:p w14:paraId="6026A388" w14:textId="2DE46AB7"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Pendell and Bowman, “Usability Study.”</w:t>
      </w:r>
    </w:p>
  </w:endnote>
  <w:endnote w:id="14">
    <w:p w14:paraId="455C8534" w14:textId="2EDEB30B"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Lisa Carlucci Thomas, “Libraries, Librarians and Mobile Services,” </w:t>
      </w:r>
      <w:r w:rsidRPr="00390DFD">
        <w:rPr>
          <w:rFonts w:asciiTheme="minorHAnsi" w:hAnsiTheme="minorHAnsi"/>
          <w:i/>
          <w:sz w:val="24"/>
          <w:szCs w:val="24"/>
        </w:rPr>
        <w:t xml:space="preserve">Bulletin of the American Society for Information Science and Technology </w:t>
      </w:r>
      <w:r w:rsidRPr="00390DFD">
        <w:rPr>
          <w:rFonts w:asciiTheme="minorHAnsi" w:hAnsiTheme="minorHAnsi"/>
          <w:sz w:val="24"/>
          <w:szCs w:val="24"/>
        </w:rPr>
        <w:t>no. 38 (2011): 8-9.</w:t>
      </w:r>
    </w:p>
  </w:endnote>
  <w:endnote w:id="15">
    <w:p w14:paraId="096EEBD8" w14:textId="30876831"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Elder, “How to Become the ‘Tech Guy.’”</w:t>
      </w:r>
    </w:p>
  </w:endnote>
  <w:endnote w:id="16">
    <w:p w14:paraId="7F5A69AC" w14:textId="0F9FEADA"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Kim, “Responsive Web Design.”</w:t>
      </w:r>
    </w:p>
  </w:endnote>
  <w:endnote w:id="17">
    <w:p w14:paraId="4A94F221" w14:textId="0501677E"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Chad </w:t>
      </w:r>
      <w:r w:rsidRPr="00390DFD">
        <w:rPr>
          <w:rFonts w:asciiTheme="minorHAnsi" w:hAnsiTheme="minorHAnsi"/>
          <w:sz w:val="24"/>
          <w:szCs w:val="24"/>
        </w:rPr>
        <w:t xml:space="preserve">Mairn, “Three Things You Can Do Today to Get Your Library Ready for the Mobile Experience,” </w:t>
      </w:r>
      <w:r w:rsidRPr="00390DFD">
        <w:rPr>
          <w:rFonts w:asciiTheme="minorHAnsi" w:hAnsiTheme="minorHAnsi"/>
          <w:i/>
          <w:sz w:val="24"/>
          <w:szCs w:val="24"/>
        </w:rPr>
        <w:t xml:space="preserve">The Reference Librarian </w:t>
      </w:r>
      <w:r w:rsidRPr="00390DFD">
        <w:rPr>
          <w:rFonts w:asciiTheme="minorHAnsi" w:hAnsiTheme="minorHAnsi"/>
          <w:sz w:val="24"/>
          <w:szCs w:val="24"/>
        </w:rPr>
        <w:t>no. 53 (2012): 263-269.</w:t>
      </w:r>
    </w:p>
  </w:endnote>
  <w:endnote w:id="18">
    <w:p w14:paraId="4F19C590" w14:textId="1FE56CAC"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Rempel and Bridges, “That was Then.”</w:t>
      </w:r>
    </w:p>
  </w:endnote>
  <w:endnote w:id="19">
    <w:p w14:paraId="2ABCFC88" w14:textId="3F86D0DC"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Rachael Hu and Alison Meier, “Planning for a Mobile Future: A User Research Case Study </w:t>
      </w:r>
      <w:r w:rsidRPr="00390DFD">
        <w:rPr>
          <w:rFonts w:asciiTheme="minorHAnsi" w:hAnsiTheme="minorHAnsi"/>
          <w:sz w:val="24"/>
          <w:szCs w:val="24"/>
        </w:rPr>
        <w:t xml:space="preserve">From the California Digital Library,” </w:t>
      </w:r>
      <w:r w:rsidRPr="00390DFD">
        <w:rPr>
          <w:rFonts w:asciiTheme="minorHAnsi" w:hAnsiTheme="minorHAnsi"/>
          <w:i/>
          <w:sz w:val="24"/>
          <w:szCs w:val="24"/>
        </w:rPr>
        <w:t xml:space="preserve">Serials </w:t>
      </w:r>
      <w:r w:rsidRPr="00390DFD">
        <w:rPr>
          <w:rFonts w:asciiTheme="minorHAnsi" w:hAnsiTheme="minorHAnsi"/>
          <w:sz w:val="24"/>
          <w:szCs w:val="24"/>
        </w:rPr>
        <w:t>no. 24 (2011): 517-525.</w:t>
      </w:r>
    </w:p>
  </w:endnote>
  <w:endnote w:id="20">
    <w:p w14:paraId="2F30B15E" w14:textId="3207619D"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Kim, “Responsive Web Design.”</w:t>
      </w:r>
    </w:p>
  </w:endnote>
  <w:endnote w:id="21">
    <w:p w14:paraId="7A113352" w14:textId="603887C5" w:rsidR="00287B9B" w:rsidRPr="00390DFD" w:rsidRDefault="00287B9B" w:rsidP="00192AE9">
      <w:pPr>
        <w:pStyle w:val="EndnoteText"/>
        <w:spacing w:before="120"/>
        <w:ind w:left="567" w:hanging="567"/>
        <w:rPr>
          <w:rFonts w:asciiTheme="minorHAnsi" w:hAnsiTheme="minorHAnsi"/>
          <w:sz w:val="24"/>
          <w:szCs w:val="24"/>
        </w:rPr>
      </w:pPr>
      <w:r w:rsidRPr="00390DFD">
        <w:rPr>
          <w:rStyle w:val="EndnoteReference"/>
          <w:rFonts w:asciiTheme="minorHAnsi" w:hAnsiTheme="minorHAnsi"/>
          <w:sz w:val="24"/>
          <w:szCs w:val="24"/>
          <w:vertAlign w:val="baseline"/>
        </w:rPr>
        <w:endnoteRef/>
      </w:r>
      <w:r w:rsidR="00390DFD">
        <w:rPr>
          <w:rFonts w:asciiTheme="minorHAnsi" w:hAnsiTheme="minorHAnsi"/>
          <w:sz w:val="24"/>
          <w:szCs w:val="24"/>
        </w:rPr>
        <w:t>.</w:t>
      </w:r>
      <w:r w:rsidRPr="00390DFD">
        <w:rPr>
          <w:rFonts w:asciiTheme="minorHAnsi" w:hAnsiTheme="minorHAnsi"/>
          <w:sz w:val="24"/>
          <w:szCs w:val="24"/>
        </w:rPr>
        <w:t xml:space="preserve"> </w:t>
      </w:r>
      <w:r w:rsidR="00390DFD">
        <w:rPr>
          <w:rFonts w:asciiTheme="minorHAnsi" w:hAnsiTheme="minorHAnsi"/>
          <w:sz w:val="24"/>
          <w:szCs w:val="24"/>
        </w:rPr>
        <w:tab/>
      </w:r>
      <w:r w:rsidRPr="00390DFD">
        <w:rPr>
          <w:rFonts w:asciiTheme="minorHAnsi" w:hAnsiTheme="minorHAnsi"/>
          <w:sz w:val="24"/>
          <w:szCs w:val="24"/>
        </w:rPr>
        <w:t xml:space="preserve">Lorraine Paterson and Boon Low, “Student Attitudes Towards Mobile Library Services for Smartphones,” </w:t>
      </w:r>
      <w:r w:rsidRPr="00390DFD">
        <w:rPr>
          <w:rFonts w:asciiTheme="minorHAnsi" w:hAnsiTheme="minorHAnsi"/>
          <w:i/>
          <w:sz w:val="24"/>
          <w:szCs w:val="24"/>
        </w:rPr>
        <w:t xml:space="preserve">Library Hi Tech </w:t>
      </w:r>
      <w:r w:rsidRPr="00390DFD">
        <w:rPr>
          <w:rFonts w:asciiTheme="minorHAnsi" w:hAnsiTheme="minorHAnsi"/>
          <w:sz w:val="24"/>
          <w:szCs w:val="24"/>
        </w:rPr>
        <w:t>no. 29 (2011): 412-423.</w:t>
      </w:r>
    </w:p>
  </w:endnote>
  <w:endnote w:id="22">
    <w:p w14:paraId="00EAB845" w14:textId="67A5A763"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Hahn et al., “Methods for Applied Mobile Digital Library Research: A Framework for Extensible </w:t>
      </w:r>
      <w:r w:rsidRPr="00390DFD">
        <w:rPr>
          <w:rFonts w:asciiTheme="minorHAnsi" w:hAnsiTheme="minorHAnsi"/>
          <w:sz w:val="24"/>
          <w:szCs w:val="24"/>
        </w:rPr>
        <w:t xml:space="preserve">Wayfinding Systems,” </w:t>
      </w:r>
      <w:r w:rsidRPr="00390DFD">
        <w:rPr>
          <w:rFonts w:asciiTheme="minorHAnsi" w:hAnsiTheme="minorHAnsi"/>
          <w:i/>
          <w:sz w:val="24"/>
          <w:szCs w:val="24"/>
        </w:rPr>
        <w:t xml:space="preserve">The Reference Librarian </w:t>
      </w:r>
      <w:r w:rsidRPr="00390DFD">
        <w:rPr>
          <w:rFonts w:asciiTheme="minorHAnsi" w:hAnsiTheme="minorHAnsi"/>
          <w:sz w:val="24"/>
          <w:szCs w:val="24"/>
        </w:rPr>
        <w:t>no. 52 (2011): 106-116</w:t>
      </w:r>
    </w:p>
  </w:endnote>
  <w:endnote w:id="23">
    <w:p w14:paraId="47ABDCB3" w14:textId="591365E4"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Patterson and Low, “Student Attitudes.”</w:t>
      </w:r>
    </w:p>
  </w:endnote>
  <w:endnote w:id="24">
    <w:p w14:paraId="273E8A42" w14:textId="5838CF5E"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Gillian </w:t>
      </w:r>
      <w:r w:rsidRPr="00390DFD">
        <w:rPr>
          <w:rFonts w:asciiTheme="minorHAnsi" w:hAnsiTheme="minorHAnsi"/>
          <w:sz w:val="24"/>
          <w:szCs w:val="24"/>
        </w:rPr>
        <w:t xml:space="preserve">Nowlan, “Going Mobile: Creating a Mobile Presence for Your Library,” </w:t>
      </w:r>
      <w:r w:rsidRPr="00390DFD">
        <w:rPr>
          <w:rFonts w:asciiTheme="minorHAnsi" w:hAnsiTheme="minorHAnsi"/>
          <w:i/>
          <w:sz w:val="24"/>
          <w:szCs w:val="24"/>
        </w:rPr>
        <w:t>New Library World</w:t>
      </w:r>
      <w:r w:rsidRPr="00390DFD">
        <w:rPr>
          <w:rFonts w:asciiTheme="minorHAnsi" w:hAnsiTheme="minorHAnsi"/>
          <w:sz w:val="24"/>
          <w:szCs w:val="24"/>
        </w:rPr>
        <w:t xml:space="preserve"> no. 114 (2013): 142-150.</w:t>
      </w:r>
    </w:p>
  </w:endnote>
  <w:endnote w:id="25">
    <w:p w14:paraId="254AD301" w14:textId="16782670"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Elder, “How to Become the ‘Tech Guy.’”</w:t>
      </w:r>
    </w:p>
  </w:endnote>
  <w:endnote w:id="26">
    <w:p w14:paraId="428D9CB6" w14:textId="1A674FA3"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Matthew Connolly, Tony Cosgrave and </w:t>
      </w:r>
      <w:r w:rsidRPr="00390DFD">
        <w:rPr>
          <w:rFonts w:asciiTheme="minorHAnsi" w:hAnsiTheme="minorHAnsi"/>
          <w:sz w:val="24"/>
          <w:szCs w:val="24"/>
        </w:rPr>
        <w:t xml:space="preserve">Baseema B. Krkoska, “Mobilizing the Library’s Web Presence and Services: A Student-Library Collaboration to Create the Library’s Mobile Site and iPhone Application,” </w:t>
      </w:r>
      <w:r w:rsidRPr="00390DFD">
        <w:rPr>
          <w:rFonts w:asciiTheme="minorHAnsi" w:hAnsiTheme="minorHAnsi"/>
          <w:i/>
          <w:sz w:val="24"/>
          <w:szCs w:val="24"/>
        </w:rPr>
        <w:t>The Reference Librarian</w:t>
      </w:r>
      <w:r w:rsidRPr="00390DFD">
        <w:rPr>
          <w:rFonts w:asciiTheme="minorHAnsi" w:hAnsiTheme="minorHAnsi"/>
          <w:sz w:val="24"/>
          <w:szCs w:val="24"/>
        </w:rPr>
        <w:t xml:space="preserve"> no. 52 (2011): 27-35.</w:t>
      </w:r>
    </w:p>
  </w:endnote>
  <w:endnote w:id="27">
    <w:p w14:paraId="4DC1D9AB" w14:textId="0866D57E"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Stephan Spitzer, “Make That to Go: Re-Engineering a Web Portal for Mobile Access,” </w:t>
      </w:r>
      <w:r w:rsidRPr="00390DFD">
        <w:rPr>
          <w:rFonts w:asciiTheme="minorHAnsi" w:hAnsiTheme="minorHAnsi"/>
          <w:i/>
          <w:sz w:val="24"/>
          <w:szCs w:val="24"/>
        </w:rPr>
        <w:t xml:space="preserve">Computers </w:t>
      </w:r>
      <w:r w:rsidRPr="00390DFD">
        <w:rPr>
          <w:rFonts w:asciiTheme="minorHAnsi" w:hAnsiTheme="minorHAnsi"/>
          <w:i/>
          <w:sz w:val="24"/>
          <w:szCs w:val="24"/>
        </w:rPr>
        <w:t xml:space="preserve">In Libraries </w:t>
      </w:r>
      <w:r w:rsidRPr="00390DFD">
        <w:rPr>
          <w:rFonts w:asciiTheme="minorHAnsi" w:hAnsiTheme="minorHAnsi"/>
          <w:sz w:val="24"/>
          <w:szCs w:val="24"/>
        </w:rPr>
        <w:t>3 no. 2 (2012): 10-14.</w:t>
      </w:r>
    </w:p>
  </w:endnote>
  <w:endnote w:id="28">
    <w:p w14:paraId="20C85003" w14:textId="6C18FBDE"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Houghton, “Mobile Services.”</w:t>
      </w:r>
    </w:p>
  </w:endnote>
  <w:endnote w:id="29">
    <w:p w14:paraId="3FB2433B" w14:textId="15835D3A" w:rsidR="00287B9B" w:rsidRPr="00390DFD" w:rsidRDefault="00287B9B" w:rsidP="00192AE9">
      <w:pPr>
        <w:spacing w:before="120"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Cody W. Hanson, “Mobile Solutions for Your Library,” </w:t>
      </w:r>
      <w:r w:rsidRPr="00390DFD">
        <w:rPr>
          <w:rFonts w:asciiTheme="minorHAnsi" w:hAnsiTheme="minorHAnsi" w:cs="Arial"/>
          <w:i/>
          <w:sz w:val="24"/>
          <w:szCs w:val="24"/>
        </w:rPr>
        <w:t>Library Technology Reports</w:t>
      </w:r>
      <w:r w:rsidRPr="00390DFD">
        <w:rPr>
          <w:rFonts w:asciiTheme="minorHAnsi" w:hAnsiTheme="minorHAnsi" w:cs="Arial"/>
          <w:sz w:val="24"/>
          <w:szCs w:val="24"/>
        </w:rPr>
        <w:t xml:space="preserve"> no. 47 (2011): 24-31.</w:t>
      </w:r>
    </w:p>
  </w:endnote>
  <w:endnote w:id="30">
    <w:p w14:paraId="34C9F47E" w14:textId="6B9C2AFF"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Terence K. </w:t>
      </w:r>
      <w:r w:rsidRPr="00390DFD">
        <w:rPr>
          <w:rFonts w:asciiTheme="minorHAnsi" w:hAnsiTheme="minorHAnsi"/>
          <w:sz w:val="24"/>
          <w:szCs w:val="24"/>
        </w:rPr>
        <w:t xml:space="preserve">Huwe, “Using Apps to Extend the Library’s Brand,” </w:t>
      </w:r>
      <w:r w:rsidRPr="00390DFD">
        <w:rPr>
          <w:rFonts w:asciiTheme="minorHAnsi" w:hAnsiTheme="minorHAnsi"/>
          <w:i/>
          <w:sz w:val="24"/>
          <w:szCs w:val="24"/>
        </w:rPr>
        <w:t xml:space="preserve">Computers </w:t>
      </w:r>
      <w:r w:rsidRPr="00390DFD">
        <w:rPr>
          <w:rFonts w:asciiTheme="minorHAnsi" w:hAnsiTheme="minorHAnsi"/>
          <w:i/>
          <w:sz w:val="24"/>
          <w:szCs w:val="24"/>
        </w:rPr>
        <w:t xml:space="preserve">In Libraries </w:t>
      </w:r>
      <w:r w:rsidRPr="00390DFD">
        <w:rPr>
          <w:rFonts w:asciiTheme="minorHAnsi" w:hAnsiTheme="minorHAnsi"/>
          <w:sz w:val="24"/>
          <w:szCs w:val="24"/>
        </w:rPr>
        <w:t>no. 33 (2013): 27-29.</w:t>
      </w:r>
    </w:p>
  </w:endnote>
  <w:endnote w:id="31">
    <w:p w14:paraId="42B5593E" w14:textId="612A69ED" w:rsidR="00287B9B" w:rsidRPr="00390DFD" w:rsidRDefault="00287B9B" w:rsidP="00192AE9">
      <w:pPr>
        <w:spacing w:before="120"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Edward Iglesias and </w:t>
      </w:r>
      <w:r w:rsidRPr="00390DFD">
        <w:rPr>
          <w:rFonts w:asciiTheme="minorHAnsi" w:hAnsiTheme="minorHAnsi" w:cs="Arial"/>
          <w:sz w:val="24"/>
          <w:szCs w:val="24"/>
        </w:rPr>
        <w:t xml:space="preserve">Wittawat Meesangnill, “Mobile Website Development: From Site to App,” </w:t>
      </w:r>
      <w:r w:rsidRPr="00390DFD">
        <w:rPr>
          <w:rFonts w:asciiTheme="minorHAnsi" w:hAnsiTheme="minorHAnsi" w:cs="Arial"/>
          <w:i/>
          <w:sz w:val="24"/>
          <w:szCs w:val="24"/>
        </w:rPr>
        <w:t>Bulletin of the American Society for Information Science and Technology</w:t>
      </w:r>
      <w:r w:rsidRPr="00390DFD">
        <w:rPr>
          <w:rFonts w:asciiTheme="minorHAnsi" w:hAnsiTheme="minorHAnsi" w:cs="Arial"/>
          <w:sz w:val="24"/>
          <w:szCs w:val="24"/>
        </w:rPr>
        <w:t xml:space="preserve"> no. 38 (2011): 18-23.</w:t>
      </w:r>
    </w:p>
  </w:endnote>
  <w:endnote w:id="32">
    <w:p w14:paraId="422D86B3" w14:textId="332E9B84"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Jeff Wisniewski, “Mobile Usability,” </w:t>
      </w:r>
      <w:r w:rsidRPr="00390DFD">
        <w:rPr>
          <w:rFonts w:asciiTheme="minorHAnsi" w:hAnsiTheme="minorHAnsi"/>
          <w:i/>
          <w:sz w:val="24"/>
          <w:szCs w:val="24"/>
        </w:rPr>
        <w:t>Bulletin of the American Society for Information Science and Technology</w:t>
      </w:r>
      <w:r w:rsidRPr="00390DFD">
        <w:rPr>
          <w:rFonts w:asciiTheme="minorHAnsi" w:hAnsiTheme="minorHAnsi"/>
          <w:sz w:val="24"/>
          <w:szCs w:val="24"/>
        </w:rPr>
        <w:t xml:space="preserve"> no. 38 (2011): 30-32</w:t>
      </w:r>
    </w:p>
  </w:endnote>
  <w:endnote w:id="33">
    <w:p w14:paraId="67955F6F" w14:textId="1E10D871" w:rsidR="00287B9B" w:rsidRPr="00390DFD" w:rsidRDefault="00287B9B" w:rsidP="00192AE9">
      <w:pPr>
        <w:spacing w:before="120"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Jeff Wisniewski, “Mobile Websites with Minimal Effort,” </w:t>
      </w:r>
      <w:r w:rsidRPr="00390DFD">
        <w:rPr>
          <w:rFonts w:asciiTheme="minorHAnsi" w:hAnsiTheme="minorHAnsi" w:cs="Arial"/>
          <w:i/>
          <w:sz w:val="24"/>
          <w:szCs w:val="24"/>
        </w:rPr>
        <w:t xml:space="preserve">Online </w:t>
      </w:r>
      <w:r w:rsidRPr="00390DFD">
        <w:rPr>
          <w:rFonts w:asciiTheme="minorHAnsi" w:hAnsiTheme="minorHAnsi" w:cs="Arial"/>
          <w:sz w:val="24"/>
          <w:szCs w:val="24"/>
        </w:rPr>
        <w:t>no. 34 (2010): 54-57.</w:t>
      </w:r>
    </w:p>
  </w:endnote>
  <w:endnote w:id="34">
    <w:p w14:paraId="687B206E" w14:textId="074C3774"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Hahn et al., “Methods for Applied Mobile Digital Library Research.”</w:t>
      </w:r>
    </w:p>
  </w:endnote>
  <w:endnote w:id="35">
    <w:p w14:paraId="56980682" w14:textId="11F80CCC"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J. Michael </w:t>
      </w:r>
      <w:r w:rsidRPr="00390DFD">
        <w:rPr>
          <w:rFonts w:asciiTheme="minorHAnsi" w:hAnsiTheme="minorHAnsi"/>
          <w:sz w:val="24"/>
          <w:szCs w:val="24"/>
        </w:rPr>
        <w:t xml:space="preserve">DeMars, “Smarter Phones: Creating a Pocket Sized Academic Library,” </w:t>
      </w:r>
      <w:r w:rsidRPr="00390DFD">
        <w:rPr>
          <w:rFonts w:asciiTheme="minorHAnsi" w:hAnsiTheme="minorHAnsi"/>
          <w:i/>
          <w:sz w:val="24"/>
          <w:szCs w:val="24"/>
        </w:rPr>
        <w:t>The Reference Librarian</w:t>
      </w:r>
      <w:r w:rsidRPr="00390DFD">
        <w:rPr>
          <w:rFonts w:asciiTheme="minorHAnsi" w:hAnsiTheme="minorHAnsi"/>
          <w:sz w:val="24"/>
          <w:szCs w:val="24"/>
        </w:rPr>
        <w:t xml:space="preserve"> no. 53 (2012): 253-262.</w:t>
      </w:r>
    </w:p>
  </w:endnote>
  <w:endnote w:id="36">
    <w:p w14:paraId="213E8E4F" w14:textId="0FDCEC8A" w:rsidR="00287B9B" w:rsidRPr="00390DFD" w:rsidRDefault="00287B9B" w:rsidP="00192AE9">
      <w:pPr>
        <w:spacing w:before="120" w:after="0"/>
        <w:ind w:left="567" w:hanging="567"/>
        <w:rPr>
          <w:rFonts w:asciiTheme="minorHAnsi" w:hAnsiTheme="minorHAnsi" w:cs="Arial"/>
          <w:color w:val="111111"/>
          <w:sz w:val="24"/>
          <w:szCs w:val="24"/>
          <w:shd w:val="clear" w:color="auto" w:fill="F9F9F9"/>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Kim Griggs, Laurie M. Bridges and Hannah </w:t>
      </w:r>
      <w:r w:rsidRPr="00390DFD">
        <w:rPr>
          <w:rFonts w:asciiTheme="minorHAnsi" w:hAnsiTheme="minorHAnsi" w:cs="Arial"/>
          <w:sz w:val="24"/>
          <w:szCs w:val="24"/>
        </w:rPr>
        <w:t xml:space="preserve">Gascho Rempel, “library/mobile: Tips on Designing and Developing Mobile Websites,” </w:t>
      </w:r>
      <w:r w:rsidRPr="00390DFD">
        <w:rPr>
          <w:rFonts w:asciiTheme="minorHAnsi" w:hAnsiTheme="minorHAnsi" w:cs="Arial"/>
          <w:i/>
          <w:sz w:val="24"/>
          <w:szCs w:val="24"/>
        </w:rPr>
        <w:t xml:space="preserve">Code4lib </w:t>
      </w:r>
      <w:r w:rsidRPr="00390DFD">
        <w:rPr>
          <w:rFonts w:asciiTheme="minorHAnsi" w:hAnsiTheme="minorHAnsi" w:cs="Arial"/>
          <w:sz w:val="24"/>
          <w:szCs w:val="24"/>
        </w:rPr>
        <w:t xml:space="preserve">no. 8 (2009): accessed at: </w:t>
      </w:r>
      <w:hyperlink r:id="rId2" w:history="1">
        <w:r w:rsidR="006C0A54" w:rsidRPr="007E6547">
          <w:rPr>
            <w:rStyle w:val="Hyperlink"/>
            <w:rFonts w:asciiTheme="minorHAnsi" w:hAnsiTheme="minorHAnsi" w:cs="Arial"/>
            <w:sz w:val="24"/>
            <w:szCs w:val="24"/>
            <w:shd w:val="clear" w:color="auto" w:fill="F9F9F9"/>
          </w:rPr>
          <w:t>http://journal.code4lib.org/articles/2055</w:t>
        </w:r>
      </w:hyperlink>
      <w:r w:rsidR="006C0A54">
        <w:rPr>
          <w:rFonts w:asciiTheme="minorHAnsi" w:hAnsiTheme="minorHAnsi" w:cs="Arial"/>
          <w:color w:val="111111"/>
          <w:sz w:val="24"/>
          <w:szCs w:val="24"/>
          <w:shd w:val="clear" w:color="auto" w:fill="F9F9F9"/>
        </w:rPr>
        <w:t xml:space="preserve">  </w:t>
      </w:r>
    </w:p>
  </w:endnote>
  <w:endnote w:id="37">
    <w:p w14:paraId="77E62172" w14:textId="19B92682"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DeMars, “Smarter Phones.”</w:t>
      </w:r>
    </w:p>
  </w:endnote>
  <w:endnote w:id="38">
    <w:p w14:paraId="529E0DD2" w14:textId="6F07047E"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Hahn et al., “Methods for Applied Mobile Digital Library Research.”</w:t>
      </w:r>
    </w:p>
  </w:endnote>
  <w:endnote w:id="39">
    <w:p w14:paraId="1485116D" w14:textId="05C8DEFC" w:rsidR="00287B9B" w:rsidRPr="00390DFD" w:rsidRDefault="00287B9B" w:rsidP="00192AE9">
      <w:pPr>
        <w:spacing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Beth </w:t>
      </w:r>
      <w:r w:rsidRPr="00390DFD">
        <w:rPr>
          <w:rFonts w:asciiTheme="minorHAnsi" w:hAnsiTheme="minorHAnsi" w:cs="Arial"/>
          <w:sz w:val="24"/>
          <w:szCs w:val="24"/>
        </w:rPr>
        <w:t xml:space="preserve">Stahr, “Text Message Reference Service: Five Years Later,” </w:t>
      </w:r>
      <w:r w:rsidRPr="00390DFD">
        <w:rPr>
          <w:rFonts w:asciiTheme="minorHAnsi" w:hAnsiTheme="minorHAnsi" w:cs="Arial"/>
          <w:i/>
          <w:sz w:val="24"/>
          <w:szCs w:val="24"/>
        </w:rPr>
        <w:t>The Reference Librarian</w:t>
      </w:r>
      <w:r w:rsidRPr="00390DFD">
        <w:rPr>
          <w:rFonts w:asciiTheme="minorHAnsi" w:hAnsiTheme="minorHAnsi" w:cs="Arial"/>
          <w:sz w:val="24"/>
          <w:szCs w:val="24"/>
        </w:rPr>
        <w:t xml:space="preserve"> no. 52 (2011): 9-19.</w:t>
      </w:r>
    </w:p>
  </w:endnote>
  <w:endnote w:id="40">
    <w:p w14:paraId="4FFA37CC" w14:textId="7B44499C"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Patterson and Low, “Student Attitudes.”</w:t>
      </w:r>
    </w:p>
  </w:endnote>
  <w:endnote w:id="41">
    <w:p w14:paraId="4D3B6599" w14:textId="061F2006"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42">
    <w:p w14:paraId="7AB58C46" w14:textId="731C3BAD"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43">
    <w:p w14:paraId="21D356A3" w14:textId="1D2A5037"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Hanson, “Mobile Solutions for Your Library.”</w:t>
      </w:r>
    </w:p>
  </w:endnote>
  <w:endnote w:id="44">
    <w:p w14:paraId="43AF72C5" w14:textId="7B5404E6"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Stahr, “Text Message Reference Service.”</w:t>
      </w:r>
    </w:p>
  </w:endnote>
  <w:endnote w:id="45">
    <w:p w14:paraId="3CD2DB50" w14:textId="614CF13A"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Spitzer, “Make That to Go.”</w:t>
      </w:r>
    </w:p>
  </w:endnote>
  <w:endnote w:id="46">
    <w:p w14:paraId="00346D8C" w14:textId="5FCF19B5" w:rsidR="00287B9B" w:rsidRPr="00390DFD" w:rsidRDefault="00287B9B" w:rsidP="00192AE9">
      <w:pPr>
        <w:spacing w:before="120"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Allison </w:t>
      </w:r>
      <w:r w:rsidRPr="00390DFD">
        <w:rPr>
          <w:rFonts w:asciiTheme="minorHAnsi" w:hAnsiTheme="minorHAnsi" w:cs="Arial"/>
          <w:sz w:val="24"/>
          <w:szCs w:val="24"/>
        </w:rPr>
        <w:t xml:space="preserve">Bolorizadeh, Michelle Brannen, Rabia Gibbs and Thura Mack, “Making Instruction Mobile,” </w:t>
      </w:r>
      <w:r w:rsidRPr="00390DFD">
        <w:rPr>
          <w:rFonts w:asciiTheme="minorHAnsi" w:hAnsiTheme="minorHAnsi" w:cs="Arial"/>
          <w:i/>
          <w:sz w:val="24"/>
          <w:szCs w:val="24"/>
        </w:rPr>
        <w:t>The Reference Librarian</w:t>
      </w:r>
      <w:r w:rsidRPr="00390DFD">
        <w:rPr>
          <w:rFonts w:asciiTheme="minorHAnsi" w:hAnsiTheme="minorHAnsi" w:cs="Arial"/>
          <w:sz w:val="24"/>
          <w:szCs w:val="24"/>
        </w:rPr>
        <w:t xml:space="preserve"> no. 53 (2012): 373-383.</w:t>
      </w:r>
    </w:p>
  </w:endnote>
  <w:endnote w:id="47">
    <w:p w14:paraId="765B5365" w14:textId="5EB06CFC"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Maura Keating, “Will They Come? Get Out the Word About Going Mobile,” </w:t>
      </w:r>
      <w:r w:rsidRPr="00390DFD">
        <w:rPr>
          <w:rFonts w:asciiTheme="minorHAnsi" w:hAnsiTheme="minorHAnsi"/>
          <w:i/>
          <w:sz w:val="24"/>
          <w:szCs w:val="24"/>
        </w:rPr>
        <w:t xml:space="preserve">The Reference Librarian </w:t>
      </w:r>
      <w:r w:rsidRPr="00390DFD">
        <w:rPr>
          <w:rFonts w:asciiTheme="minorHAnsi" w:hAnsiTheme="minorHAnsi"/>
          <w:sz w:val="24"/>
          <w:szCs w:val="24"/>
        </w:rPr>
        <w:t>no. 52 (2011): 20-26.</w:t>
      </w:r>
    </w:p>
  </w:endnote>
  <w:endnote w:id="48">
    <w:p w14:paraId="289B4B19" w14:textId="3151D830"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Patterson and Low, “Student Attitudes.”</w:t>
      </w:r>
    </w:p>
  </w:endnote>
  <w:endnote w:id="49">
    <w:p w14:paraId="689CB441" w14:textId="2BDF7EB5"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Hanson, “Mobile Solutions for Your Library.”</w:t>
      </w:r>
    </w:p>
  </w:endnote>
  <w:endnote w:id="50">
    <w:p w14:paraId="5EBC07F7" w14:textId="380CB45B"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Patterson and Low, “Student Attitudes.”</w:t>
      </w:r>
    </w:p>
  </w:endnote>
  <w:endnote w:id="51">
    <w:p w14:paraId="6E8A6D36" w14:textId="5A6FCF4A"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Hanson, “Mobile Solutions for Your Library.”</w:t>
      </w:r>
    </w:p>
  </w:endnote>
  <w:endnote w:id="52">
    <w:p w14:paraId="4F8CB2B1" w14:textId="0E70279F"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Cody W. Hanson, “Why Worry About </w:t>
      </w:r>
      <w:r w:rsidRPr="00390DFD">
        <w:rPr>
          <w:rFonts w:asciiTheme="minorHAnsi" w:hAnsiTheme="minorHAnsi"/>
          <w:sz w:val="24"/>
          <w:szCs w:val="24"/>
        </w:rPr>
        <w:t xml:space="preserve">Mobile?,” </w:t>
      </w:r>
      <w:r w:rsidRPr="00390DFD">
        <w:rPr>
          <w:rFonts w:asciiTheme="minorHAnsi" w:hAnsiTheme="minorHAnsi"/>
          <w:i/>
          <w:sz w:val="24"/>
          <w:szCs w:val="24"/>
        </w:rPr>
        <w:t>Library Technology Reports</w:t>
      </w:r>
      <w:r w:rsidRPr="00390DFD">
        <w:rPr>
          <w:rFonts w:asciiTheme="minorHAnsi" w:hAnsiTheme="minorHAnsi"/>
          <w:sz w:val="24"/>
          <w:szCs w:val="24"/>
        </w:rPr>
        <w:t xml:space="preserve"> no. 47 (2011): 5-10.</w:t>
      </w:r>
    </w:p>
  </w:endnote>
  <w:endnote w:id="53">
    <w:p w14:paraId="63B016BA" w14:textId="7FACBB26"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Keating, “Will They Come?”</w:t>
      </w:r>
    </w:p>
  </w:endnote>
  <w:endnote w:id="54">
    <w:p w14:paraId="7564C305" w14:textId="2094B072"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Spitzer, “Make That to Go.”</w:t>
      </w:r>
    </w:p>
  </w:endnote>
  <w:endnote w:id="55">
    <w:p w14:paraId="359A94C6" w14:textId="0341C0D6"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Kim, “Responsive Web Design.”</w:t>
      </w:r>
    </w:p>
  </w:endnote>
  <w:endnote w:id="56">
    <w:p w14:paraId="064A3072" w14:textId="0C8F86CB"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Wisniewski, “Mobile Usability.”</w:t>
      </w:r>
    </w:p>
  </w:endnote>
  <w:endnote w:id="57">
    <w:p w14:paraId="673147F3" w14:textId="7932E44D"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Elder, “How to Become the ‘Tech Guy.’”</w:t>
      </w:r>
    </w:p>
  </w:endnote>
  <w:endnote w:id="58">
    <w:p w14:paraId="68A21A81" w14:textId="306D448B"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Sally Wilson and Graham McCarthy, “The Mobile University: From the Library to the Campus,” </w:t>
      </w:r>
      <w:r w:rsidRPr="00390DFD">
        <w:rPr>
          <w:rFonts w:asciiTheme="minorHAnsi" w:hAnsiTheme="minorHAnsi" w:cs="Arial"/>
          <w:i/>
          <w:sz w:val="24"/>
          <w:szCs w:val="24"/>
        </w:rPr>
        <w:t xml:space="preserve">Reference Services Review </w:t>
      </w:r>
      <w:r w:rsidRPr="00390DFD">
        <w:rPr>
          <w:rFonts w:asciiTheme="minorHAnsi" w:hAnsiTheme="minorHAnsi" w:cs="Arial"/>
          <w:sz w:val="24"/>
          <w:szCs w:val="24"/>
        </w:rPr>
        <w:t>no. 38 (2010): 214-232.</w:t>
      </w:r>
    </w:p>
  </w:endnote>
  <w:endnote w:id="59">
    <w:p w14:paraId="2DDFAFEA" w14:textId="6AEB464F"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Brendan Ryan, “Developing Library Websites Optimized for Mobile Devices,” </w:t>
      </w:r>
      <w:r w:rsidRPr="00390DFD">
        <w:rPr>
          <w:rFonts w:asciiTheme="minorHAnsi" w:hAnsiTheme="minorHAnsi" w:cs="Arial"/>
          <w:i/>
          <w:sz w:val="24"/>
          <w:szCs w:val="24"/>
        </w:rPr>
        <w:t xml:space="preserve">The Reference Librarian </w:t>
      </w:r>
      <w:r w:rsidRPr="00390DFD">
        <w:rPr>
          <w:rFonts w:asciiTheme="minorHAnsi" w:hAnsiTheme="minorHAnsi" w:cs="Arial"/>
          <w:sz w:val="24"/>
          <w:szCs w:val="24"/>
        </w:rPr>
        <w:t>no. 52 (2011): 128-135.</w:t>
      </w:r>
    </w:p>
  </w:endnote>
  <w:endnote w:id="60">
    <w:p w14:paraId="796C70CE" w14:textId="1D9CFA1C"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Kim, “Responsive Web Design.”</w:t>
      </w:r>
    </w:p>
  </w:endnote>
  <w:endnote w:id="61">
    <w:p w14:paraId="50309602" w14:textId="29EB1560"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Connolly, Cosgrave and </w:t>
      </w:r>
      <w:r w:rsidRPr="00390DFD">
        <w:rPr>
          <w:rFonts w:asciiTheme="minorHAnsi" w:hAnsiTheme="minorHAnsi"/>
          <w:sz w:val="24"/>
          <w:szCs w:val="24"/>
        </w:rPr>
        <w:t>Krkoska, “Mobilizing the Library’s Web presence and Services.”</w:t>
      </w:r>
    </w:p>
  </w:endnote>
  <w:endnote w:id="62">
    <w:p w14:paraId="72F79846" w14:textId="3A9FC031"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DeMars, “Smarter Phones.”</w:t>
      </w:r>
    </w:p>
  </w:endnote>
  <w:endnote w:id="63">
    <w:p w14:paraId="1F99B58F" w14:textId="2CCC0511" w:rsidR="00287B9B" w:rsidRPr="00390DFD" w:rsidRDefault="00287B9B" w:rsidP="00192AE9">
      <w:pPr>
        <w:spacing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Mark Andy West, Arthur W. </w:t>
      </w:r>
      <w:r w:rsidRPr="00390DFD">
        <w:rPr>
          <w:rFonts w:asciiTheme="minorHAnsi" w:hAnsiTheme="minorHAnsi" w:cs="Arial"/>
          <w:sz w:val="24"/>
          <w:szCs w:val="24"/>
        </w:rPr>
        <w:t xml:space="preserve">Hafner and Bradley D. Faust, “Expanding Access to Library Collections and Services Using Small-Screen Devices,” </w:t>
      </w:r>
      <w:r w:rsidRPr="00390DFD">
        <w:rPr>
          <w:rFonts w:asciiTheme="minorHAnsi" w:hAnsiTheme="minorHAnsi" w:cs="Arial"/>
          <w:i/>
          <w:sz w:val="24"/>
          <w:szCs w:val="24"/>
        </w:rPr>
        <w:t>Information Technology and Libraries</w:t>
      </w:r>
      <w:r w:rsidRPr="00390DFD">
        <w:rPr>
          <w:rFonts w:asciiTheme="minorHAnsi" w:hAnsiTheme="minorHAnsi" w:cs="Arial"/>
          <w:sz w:val="24"/>
          <w:szCs w:val="24"/>
        </w:rPr>
        <w:t xml:space="preserve"> no. 25 (2006): 103-107.</w:t>
      </w:r>
    </w:p>
  </w:endnote>
  <w:endnote w:id="64">
    <w:p w14:paraId="66D6F9CD" w14:textId="1C8B731E"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Houghton, “Mobile Services.”</w:t>
      </w:r>
    </w:p>
  </w:endnote>
  <w:endnote w:id="65">
    <w:p w14:paraId="603A18EB" w14:textId="75D58CE7"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Rempel and Bridges, “That was Then.”</w:t>
      </w:r>
    </w:p>
  </w:endnote>
  <w:endnote w:id="66">
    <w:p w14:paraId="2FDADB58" w14:textId="14FE2B73"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Elder, “How to Become the ‘Tech Guy.’”</w:t>
      </w:r>
    </w:p>
  </w:endnote>
  <w:endnote w:id="67">
    <w:p w14:paraId="7A1D8EFD" w14:textId="01898D4B"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Heather Williams and Anne Peters, “And That’s How I Connect to My Library: How a 42 Second Promotional Video Helped to launch the UTSA Libraries New Summon Mobile Application,” </w:t>
      </w:r>
      <w:r w:rsidRPr="00390DFD">
        <w:rPr>
          <w:rFonts w:asciiTheme="minorHAnsi" w:hAnsiTheme="minorHAnsi"/>
          <w:i/>
          <w:sz w:val="24"/>
          <w:szCs w:val="24"/>
        </w:rPr>
        <w:t xml:space="preserve">The Reference Librarian </w:t>
      </w:r>
      <w:r w:rsidRPr="00390DFD">
        <w:rPr>
          <w:rFonts w:asciiTheme="minorHAnsi" w:hAnsiTheme="minorHAnsi"/>
          <w:sz w:val="24"/>
          <w:szCs w:val="24"/>
        </w:rPr>
        <w:t>no. 53 (2012): 322-325.</w:t>
      </w:r>
    </w:p>
  </w:endnote>
  <w:endnote w:id="68">
    <w:p w14:paraId="5B037FD0" w14:textId="5EF53F48"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Hahn et al., “Methods for Applied Mobile Digital Library Research.”</w:t>
      </w:r>
    </w:p>
  </w:endnote>
  <w:endnote w:id="69">
    <w:p w14:paraId="304B2ACD" w14:textId="2A33C3A3"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Danielle Andre Becker, Ingrid </w:t>
      </w:r>
      <w:r w:rsidRPr="00390DFD">
        <w:rPr>
          <w:rFonts w:asciiTheme="minorHAnsi" w:hAnsiTheme="minorHAnsi" w:cs="Arial"/>
          <w:sz w:val="24"/>
          <w:szCs w:val="24"/>
        </w:rPr>
        <w:t xml:space="preserve">Bonadie-Joseph and Jonathan Cain, “Developing and Completing a Library Mobile Technology Survey to Create a User-Centered Mobile Presence,” </w:t>
      </w:r>
      <w:r w:rsidRPr="00390DFD">
        <w:rPr>
          <w:rFonts w:asciiTheme="minorHAnsi" w:hAnsiTheme="minorHAnsi" w:cs="Arial"/>
          <w:i/>
          <w:sz w:val="24"/>
          <w:szCs w:val="24"/>
        </w:rPr>
        <w:t>Library Hi-Tech</w:t>
      </w:r>
      <w:r w:rsidRPr="00390DFD">
        <w:rPr>
          <w:rFonts w:asciiTheme="minorHAnsi" w:hAnsiTheme="minorHAnsi" w:cs="Arial"/>
          <w:sz w:val="24"/>
          <w:szCs w:val="24"/>
        </w:rPr>
        <w:t xml:space="preserve"> no. 31 (2013):688-699.</w:t>
      </w:r>
    </w:p>
  </w:endnote>
  <w:endnote w:id="70">
    <w:p w14:paraId="4EB5C4F3" w14:textId="1EE51849"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Rempel and Bridges, “That was Then.”</w:t>
      </w:r>
    </w:p>
  </w:endnote>
  <w:endnote w:id="71">
    <w:p w14:paraId="2E518D3F" w14:textId="55E17AB7"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Iglesias and </w:t>
      </w:r>
      <w:r w:rsidRPr="00390DFD">
        <w:rPr>
          <w:rFonts w:asciiTheme="minorHAnsi" w:hAnsiTheme="minorHAnsi"/>
          <w:sz w:val="24"/>
          <w:szCs w:val="24"/>
        </w:rPr>
        <w:t>Meesangnill, “Mobile Website Development.”</w:t>
      </w:r>
    </w:p>
  </w:endnote>
  <w:endnote w:id="72">
    <w:p w14:paraId="09A4841B" w14:textId="462DA249"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Elder, “How to Become the ‘Tech Guy.’”</w:t>
      </w:r>
    </w:p>
  </w:endnote>
  <w:endnote w:id="73">
    <w:p w14:paraId="076CA799" w14:textId="5FB7A242"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Andrew Walsh, “Mobile Information Literacy: A Preliminary Outline of Information Behavior in a Mobile Environment,” </w:t>
      </w:r>
      <w:r w:rsidRPr="00390DFD">
        <w:rPr>
          <w:rFonts w:asciiTheme="minorHAnsi" w:hAnsiTheme="minorHAnsi" w:cs="Arial"/>
          <w:i/>
          <w:sz w:val="24"/>
          <w:szCs w:val="24"/>
        </w:rPr>
        <w:t xml:space="preserve">Journal of Information Literacy </w:t>
      </w:r>
      <w:r w:rsidRPr="00390DFD">
        <w:rPr>
          <w:rFonts w:asciiTheme="minorHAnsi" w:hAnsiTheme="minorHAnsi" w:cs="Arial"/>
          <w:sz w:val="24"/>
          <w:szCs w:val="24"/>
        </w:rPr>
        <w:t>no. 6 (2012): 56-69.</w:t>
      </w:r>
    </w:p>
  </w:endnote>
  <w:endnote w:id="74">
    <w:p w14:paraId="6E665D5D" w14:textId="22D8B2B8"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Back and Bailey, “Web Services and Widgets.”</w:t>
      </w:r>
    </w:p>
  </w:endnote>
  <w:endnote w:id="75">
    <w:p w14:paraId="6818AF3F" w14:textId="6E4CF02B"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76">
    <w:p w14:paraId="1607E479" w14:textId="18A68BB9"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77">
    <w:p w14:paraId="47D4AE9A" w14:textId="484AF37A"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Spitzer, “Make That to Go.”</w:t>
      </w:r>
    </w:p>
  </w:endnote>
  <w:endnote w:id="78">
    <w:p w14:paraId="453B3013" w14:textId="7E6B5CCB"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Iglesias and </w:t>
      </w:r>
      <w:r w:rsidRPr="00390DFD">
        <w:rPr>
          <w:rFonts w:asciiTheme="minorHAnsi" w:hAnsiTheme="minorHAnsi"/>
          <w:sz w:val="24"/>
          <w:szCs w:val="24"/>
        </w:rPr>
        <w:t>Meesangnill, “Mobile Website Development.”</w:t>
      </w:r>
    </w:p>
  </w:endnote>
  <w:endnote w:id="79">
    <w:p w14:paraId="0AB0127C" w14:textId="77D3D0E7"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Bohyun Kim, “The Present and Future of the Library Mobile Experience,” </w:t>
      </w:r>
      <w:r w:rsidRPr="00390DFD">
        <w:rPr>
          <w:rFonts w:asciiTheme="minorHAnsi" w:hAnsiTheme="minorHAnsi" w:cs="Arial"/>
          <w:i/>
          <w:sz w:val="24"/>
          <w:szCs w:val="24"/>
        </w:rPr>
        <w:t>Library Technology Reports</w:t>
      </w:r>
      <w:r w:rsidRPr="00390DFD">
        <w:rPr>
          <w:rFonts w:asciiTheme="minorHAnsi" w:hAnsiTheme="minorHAnsi" w:cs="Arial"/>
          <w:sz w:val="24"/>
          <w:szCs w:val="24"/>
        </w:rPr>
        <w:t xml:space="preserve"> no. 49 (2013): 15-28.</w:t>
      </w:r>
    </w:p>
  </w:endnote>
  <w:endnote w:id="80">
    <w:p w14:paraId="1FC1E0C3" w14:textId="1402232F"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Pendell and Bowman, “Usability Study.”</w:t>
      </w:r>
    </w:p>
  </w:endnote>
  <w:endnote w:id="81">
    <w:p w14:paraId="6BD857C7" w14:textId="310C7FE4"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Hahn et al., “Methods for Applied Mobile Digital Library Research.”</w:t>
      </w:r>
    </w:p>
  </w:endnote>
  <w:endnote w:id="82">
    <w:p w14:paraId="65AC5D4F" w14:textId="4793220C"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Andromeda </w:t>
      </w:r>
      <w:r w:rsidRPr="00390DFD">
        <w:rPr>
          <w:rFonts w:asciiTheme="minorHAnsi" w:hAnsiTheme="minorHAnsi"/>
          <w:sz w:val="24"/>
          <w:szCs w:val="24"/>
        </w:rPr>
        <w:t xml:space="preserve">Yelton, “Where to Go Next,” </w:t>
      </w:r>
      <w:r w:rsidRPr="00390DFD">
        <w:rPr>
          <w:rFonts w:asciiTheme="minorHAnsi" w:hAnsiTheme="minorHAnsi"/>
          <w:i/>
          <w:sz w:val="24"/>
          <w:szCs w:val="24"/>
        </w:rPr>
        <w:t>Library Technology Reports</w:t>
      </w:r>
      <w:r w:rsidRPr="00390DFD">
        <w:rPr>
          <w:rFonts w:asciiTheme="minorHAnsi" w:hAnsiTheme="minorHAnsi"/>
          <w:sz w:val="24"/>
          <w:szCs w:val="24"/>
        </w:rPr>
        <w:t xml:space="preserve"> no. 48 (2012): 25-34</w:t>
      </w:r>
    </w:p>
  </w:endnote>
  <w:endnote w:id="83">
    <w:p w14:paraId="20848ED2" w14:textId="728E067D"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84">
    <w:p w14:paraId="1867D014" w14:textId="4D9BEB56"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Hahn et al., “Methods for Applied Mobile Digital Library Research.”</w:t>
      </w:r>
    </w:p>
  </w:endnote>
  <w:endnote w:id="85">
    <w:p w14:paraId="61A6552C" w14:textId="71A01AE1"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Houghton, “Mobile Services.”</w:t>
      </w:r>
    </w:p>
  </w:endnote>
  <w:endnote w:id="86">
    <w:p w14:paraId="451E64E2" w14:textId="2634255F" w:rsidR="00287B9B" w:rsidRPr="00390DFD" w:rsidRDefault="00287B9B" w:rsidP="00192AE9">
      <w:pPr>
        <w:pStyle w:val="EndnoteText"/>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87">
    <w:p w14:paraId="3A10FB28" w14:textId="0A258291"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Mairn, “Three Things You Can Do Today.”</w:t>
      </w:r>
    </w:p>
  </w:endnote>
  <w:endnote w:id="88">
    <w:p w14:paraId="38800B31" w14:textId="0EAFD25A"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Ibid.</w:t>
      </w:r>
    </w:p>
  </w:endnote>
  <w:endnote w:id="89">
    <w:p w14:paraId="233A3297" w14:textId="5C0EAD2C"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Tamara Pianos, “</w:t>
      </w:r>
      <w:r w:rsidRPr="00390DFD">
        <w:rPr>
          <w:rFonts w:asciiTheme="minorHAnsi" w:hAnsiTheme="minorHAnsi" w:cs="Arial"/>
          <w:sz w:val="24"/>
          <w:szCs w:val="24"/>
        </w:rPr>
        <w:t xml:space="preserve">EconBiz to Go: Mobile Search Options for Business and Economics – Developing a Library App for Researchers,” </w:t>
      </w:r>
      <w:r w:rsidRPr="00390DFD">
        <w:rPr>
          <w:rFonts w:asciiTheme="minorHAnsi" w:hAnsiTheme="minorHAnsi" w:cs="Arial"/>
          <w:i/>
          <w:sz w:val="24"/>
          <w:szCs w:val="24"/>
        </w:rPr>
        <w:t xml:space="preserve">Library Hi Tech </w:t>
      </w:r>
      <w:r w:rsidRPr="00390DFD">
        <w:rPr>
          <w:rFonts w:asciiTheme="minorHAnsi" w:hAnsiTheme="minorHAnsi" w:cs="Arial"/>
          <w:sz w:val="24"/>
          <w:szCs w:val="24"/>
        </w:rPr>
        <w:t>30 (2012): 436-448.</w:t>
      </w:r>
    </w:p>
  </w:endnote>
  <w:endnote w:id="90">
    <w:p w14:paraId="0AB391E4" w14:textId="3A16492D"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DeMars, “Smarter Phones.”</w:t>
      </w:r>
    </w:p>
  </w:endnote>
  <w:endnote w:id="91">
    <w:p w14:paraId="25F092CC" w14:textId="0402152C"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Ryan, “Developing Library Websites.”</w:t>
      </w:r>
    </w:p>
  </w:endnote>
  <w:endnote w:id="92">
    <w:p w14:paraId="193C7414" w14:textId="5EF2F9F2"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Pendell and Bowman, “Usability Study.”</w:t>
      </w:r>
    </w:p>
  </w:endnote>
  <w:endnote w:id="93">
    <w:p w14:paraId="3F3DE02F" w14:textId="2A6BA543" w:rsidR="00287B9B" w:rsidRPr="00390DFD" w:rsidRDefault="00287B9B" w:rsidP="00192AE9">
      <w:pPr>
        <w:pStyle w:val="EndnoteText"/>
        <w:spacing w:before="120"/>
        <w:ind w:left="567" w:hanging="567"/>
        <w:rPr>
          <w:rFonts w:asciiTheme="minorHAnsi" w:hAnsiTheme="minorHAnsi"/>
          <w:sz w:val="24"/>
          <w:szCs w:val="24"/>
        </w:rPr>
      </w:pPr>
      <w:r w:rsidRPr="006C0A54">
        <w:rPr>
          <w:rStyle w:val="EndnoteReference"/>
          <w:rFonts w:asciiTheme="minorHAnsi" w:hAnsiTheme="minorHAnsi"/>
          <w:sz w:val="24"/>
          <w:szCs w:val="24"/>
          <w:vertAlign w:val="baseline"/>
        </w:rPr>
        <w:endnoteRef/>
      </w:r>
      <w:r w:rsidR="006C0A54">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Ryan, “Developing Library Websites.”</w:t>
      </w:r>
    </w:p>
  </w:endnote>
  <w:endnote w:id="94">
    <w:p w14:paraId="43CE3866" w14:textId="7EAFC7D7" w:rsidR="00287B9B" w:rsidRPr="00390DFD" w:rsidRDefault="00287B9B" w:rsidP="00192AE9">
      <w:pPr>
        <w:spacing w:before="120" w:after="0"/>
        <w:ind w:left="567" w:hanging="567"/>
        <w:rPr>
          <w:rFonts w:asciiTheme="minorHAnsi" w:hAnsiTheme="minorHAnsi" w:cs="Arial"/>
          <w:sz w:val="24"/>
          <w:szCs w:val="24"/>
        </w:rPr>
      </w:pPr>
      <w:r w:rsidRPr="006C0A54">
        <w:rPr>
          <w:rStyle w:val="EndnoteReference"/>
          <w:rFonts w:asciiTheme="minorHAnsi" w:hAnsiTheme="minorHAnsi" w:cs="Arial"/>
          <w:sz w:val="24"/>
          <w:szCs w:val="24"/>
          <w:vertAlign w:val="baseline"/>
        </w:rPr>
        <w:endnoteRef/>
      </w:r>
      <w:r w:rsidR="006C0A54">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Michael J. </w:t>
      </w:r>
      <w:r w:rsidRPr="00390DFD">
        <w:rPr>
          <w:rFonts w:asciiTheme="minorHAnsi" w:hAnsiTheme="minorHAnsi" w:cs="Arial"/>
          <w:sz w:val="24"/>
          <w:szCs w:val="24"/>
        </w:rPr>
        <w:t xml:space="preserve">Whitchurch, “QR Codes and Library Engagement,” </w:t>
      </w:r>
      <w:r w:rsidRPr="00390DFD">
        <w:rPr>
          <w:rFonts w:asciiTheme="minorHAnsi" w:hAnsiTheme="minorHAnsi" w:cs="Arial"/>
          <w:i/>
          <w:sz w:val="24"/>
          <w:szCs w:val="24"/>
        </w:rPr>
        <w:t xml:space="preserve">Bulletin of the American Society for Information Science and Technology </w:t>
      </w:r>
      <w:r w:rsidRPr="00390DFD">
        <w:rPr>
          <w:rFonts w:asciiTheme="minorHAnsi" w:hAnsiTheme="minorHAnsi" w:cs="Arial"/>
          <w:sz w:val="24"/>
          <w:szCs w:val="24"/>
        </w:rPr>
        <w:t>no. 38 (2011): 14-17.</w:t>
      </w:r>
    </w:p>
  </w:endnote>
  <w:endnote w:id="95">
    <w:p w14:paraId="59568C47" w14:textId="6DAB81F6"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Back and Bailey, “Web Services and Widgets.”</w:t>
      </w:r>
    </w:p>
  </w:endnote>
  <w:endnote w:id="96">
    <w:p w14:paraId="685056DC" w14:textId="149A3C3A" w:rsidR="00287B9B" w:rsidRPr="00390DFD" w:rsidRDefault="00287B9B" w:rsidP="00192AE9">
      <w:pPr>
        <w:spacing w:before="120" w:after="0"/>
        <w:ind w:left="567" w:hanging="567"/>
        <w:rPr>
          <w:rFonts w:asciiTheme="minorHAnsi" w:hAnsiTheme="minorHAnsi" w:cs="Arial"/>
          <w:sz w:val="24"/>
          <w:szCs w:val="24"/>
        </w:rPr>
      </w:pPr>
      <w:r w:rsidRPr="00427C0C">
        <w:rPr>
          <w:rStyle w:val="EndnoteReference"/>
          <w:rFonts w:asciiTheme="minorHAnsi" w:hAnsiTheme="minorHAnsi" w:cs="Arial"/>
          <w:sz w:val="24"/>
          <w:szCs w:val="24"/>
          <w:vertAlign w:val="baseline"/>
        </w:rPr>
        <w:endnoteRef/>
      </w:r>
      <w:r w:rsidR="00427C0C">
        <w:rPr>
          <w:rFonts w:asciiTheme="minorHAnsi" w:hAnsiTheme="minorHAnsi" w:cs="Arial"/>
          <w:sz w:val="24"/>
          <w:szCs w:val="24"/>
        </w:rPr>
        <w:t>.</w:t>
      </w:r>
      <w:r w:rsidRPr="00390DFD">
        <w:rPr>
          <w:rFonts w:asciiTheme="minorHAnsi" w:hAnsiTheme="minorHAnsi" w:cs="Arial"/>
          <w:sz w:val="24"/>
          <w:szCs w:val="24"/>
        </w:rPr>
        <w:t xml:space="preserve"> </w:t>
      </w:r>
      <w:r w:rsidR="009D1432">
        <w:rPr>
          <w:rFonts w:asciiTheme="minorHAnsi" w:hAnsiTheme="minorHAnsi" w:cs="Arial"/>
          <w:sz w:val="24"/>
          <w:szCs w:val="24"/>
        </w:rPr>
        <w:tab/>
      </w:r>
      <w:r w:rsidRPr="00390DFD">
        <w:rPr>
          <w:rFonts w:asciiTheme="minorHAnsi" w:hAnsiTheme="minorHAnsi" w:cs="Arial"/>
          <w:sz w:val="24"/>
          <w:szCs w:val="24"/>
        </w:rPr>
        <w:t xml:space="preserve">Jingru Hoivik, “Global Village: Mobile Access to Library Resources,” </w:t>
      </w:r>
      <w:r w:rsidRPr="00390DFD">
        <w:rPr>
          <w:rFonts w:asciiTheme="minorHAnsi" w:hAnsiTheme="minorHAnsi" w:cs="Arial"/>
          <w:i/>
          <w:sz w:val="24"/>
          <w:szCs w:val="24"/>
        </w:rPr>
        <w:t>Library Hi Tech</w:t>
      </w:r>
      <w:r w:rsidRPr="00390DFD">
        <w:rPr>
          <w:rFonts w:asciiTheme="minorHAnsi" w:hAnsiTheme="minorHAnsi" w:cs="Arial"/>
          <w:sz w:val="24"/>
          <w:szCs w:val="24"/>
        </w:rPr>
        <w:t xml:space="preserve"> no. 31 (2013): 467-477.</w:t>
      </w:r>
    </w:p>
  </w:endnote>
  <w:endnote w:id="97">
    <w:p w14:paraId="6D21124E" w14:textId="7C052D65"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Elder, “How to Become the ‘Tech Guy.’”</w:t>
      </w:r>
    </w:p>
  </w:endnote>
  <w:endnote w:id="98">
    <w:p w14:paraId="28C8391E" w14:textId="5459D055"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Ryan, “Developing Library Websites.”</w:t>
      </w:r>
    </w:p>
  </w:endnote>
  <w:endnote w:id="99">
    <w:p w14:paraId="2443F444" w14:textId="2B115E42"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West, </w:t>
      </w:r>
      <w:r w:rsidRPr="00390DFD">
        <w:rPr>
          <w:rFonts w:asciiTheme="minorHAnsi" w:hAnsiTheme="minorHAnsi"/>
          <w:sz w:val="24"/>
          <w:szCs w:val="24"/>
        </w:rPr>
        <w:t>Hafner and Faust, “Expanding Access.”</w:t>
      </w:r>
    </w:p>
  </w:endnote>
  <w:endnote w:id="100">
    <w:p w14:paraId="5DFE894D" w14:textId="6CC70B82"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Hu and Meier, “Planning for a Mobile Future.”</w:t>
      </w:r>
    </w:p>
  </w:endnote>
  <w:endnote w:id="101">
    <w:p w14:paraId="08E63C72" w14:textId="6D2CDA7E"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Iglesias and </w:t>
      </w:r>
      <w:r w:rsidRPr="00390DFD">
        <w:rPr>
          <w:rFonts w:asciiTheme="minorHAnsi" w:hAnsiTheme="minorHAnsi"/>
          <w:sz w:val="24"/>
          <w:szCs w:val="24"/>
        </w:rPr>
        <w:t>Meesangnill, “Mobile Website Development.”</w:t>
      </w:r>
    </w:p>
  </w:endnote>
  <w:endnote w:id="102">
    <w:p w14:paraId="03A9A35B" w14:textId="3831E50C"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Wisniewski, “Mobile Usability.”</w:t>
      </w:r>
    </w:p>
  </w:endnote>
  <w:endnote w:id="103">
    <w:p w14:paraId="1DEC878B" w14:textId="6BC6798C"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Joe Murphy, “Using Mobile Devices for Research: Smartphones, Databases and Libraries,” </w:t>
      </w:r>
      <w:r w:rsidRPr="00390DFD">
        <w:rPr>
          <w:rFonts w:asciiTheme="minorHAnsi" w:hAnsiTheme="minorHAnsi"/>
          <w:i/>
          <w:sz w:val="24"/>
          <w:szCs w:val="24"/>
        </w:rPr>
        <w:t xml:space="preserve">Online </w:t>
      </w:r>
      <w:r w:rsidRPr="00390DFD">
        <w:rPr>
          <w:rFonts w:asciiTheme="minorHAnsi" w:hAnsiTheme="minorHAnsi"/>
          <w:sz w:val="24"/>
          <w:szCs w:val="24"/>
        </w:rPr>
        <w:t>no. 35 (2010): 14-18.</w:t>
      </w:r>
    </w:p>
  </w:endnote>
  <w:endnote w:id="104">
    <w:p w14:paraId="16189CCA" w14:textId="294233B5"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Amy </w:t>
      </w:r>
      <w:r w:rsidRPr="00390DFD">
        <w:rPr>
          <w:rFonts w:asciiTheme="minorHAnsi" w:hAnsiTheme="minorHAnsi"/>
          <w:sz w:val="24"/>
          <w:szCs w:val="24"/>
        </w:rPr>
        <w:t xml:space="preserve">Vecchione and Margie Ruppel, “Reference is Neither Here nor There: A Snapshot of SMS Reference Services,” </w:t>
      </w:r>
      <w:r w:rsidRPr="00390DFD">
        <w:rPr>
          <w:rFonts w:asciiTheme="minorHAnsi" w:hAnsiTheme="minorHAnsi"/>
          <w:i/>
          <w:sz w:val="24"/>
          <w:szCs w:val="24"/>
        </w:rPr>
        <w:t xml:space="preserve">The Reference Librarian </w:t>
      </w:r>
      <w:r w:rsidRPr="00390DFD">
        <w:rPr>
          <w:rFonts w:asciiTheme="minorHAnsi" w:hAnsiTheme="minorHAnsi"/>
          <w:sz w:val="24"/>
          <w:szCs w:val="24"/>
        </w:rPr>
        <w:t>no. 53 (2012): 355-372.</w:t>
      </w:r>
    </w:p>
  </w:endnote>
  <w:endnote w:id="105">
    <w:p w14:paraId="4943BB30" w14:textId="2D36C577"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Hu and Meier, “Planning for a Mobile Future.”</w:t>
      </w:r>
    </w:p>
  </w:endnote>
  <w:endnote w:id="106">
    <w:p w14:paraId="4670F70E" w14:textId="58FAEBD9"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Wilson and McCarthy, “The Mobile University.”</w:t>
      </w:r>
    </w:p>
  </w:endnote>
  <w:endnote w:id="107">
    <w:p w14:paraId="76C2AD06" w14:textId="38926E67" w:rsidR="00287B9B" w:rsidRPr="00390DFD" w:rsidRDefault="00287B9B" w:rsidP="00192AE9">
      <w:pPr>
        <w:pStyle w:val="EndnoteText"/>
        <w:spacing w:before="120"/>
        <w:ind w:left="567" w:hanging="567"/>
        <w:rPr>
          <w:rFonts w:asciiTheme="minorHAnsi" w:hAnsiTheme="minorHAnsi"/>
          <w:sz w:val="24"/>
          <w:szCs w:val="24"/>
        </w:rPr>
      </w:pPr>
      <w:r w:rsidRPr="00427C0C">
        <w:rPr>
          <w:rStyle w:val="EndnoteReference"/>
          <w:rFonts w:asciiTheme="minorHAnsi" w:hAnsiTheme="minorHAnsi"/>
          <w:sz w:val="24"/>
          <w:szCs w:val="24"/>
          <w:vertAlign w:val="baseline"/>
        </w:rPr>
        <w:endnoteRef/>
      </w:r>
      <w:r w:rsidR="00427C0C">
        <w:rPr>
          <w:rFonts w:asciiTheme="minorHAnsi" w:hAnsiTheme="minorHAnsi"/>
          <w:sz w:val="24"/>
          <w:szCs w:val="24"/>
        </w:rPr>
        <w:t>.</w:t>
      </w:r>
      <w:r w:rsidRPr="00390DFD">
        <w:rPr>
          <w:rFonts w:asciiTheme="minorHAnsi" w:hAnsiTheme="minorHAnsi"/>
          <w:sz w:val="24"/>
          <w:szCs w:val="24"/>
        </w:rPr>
        <w:t xml:space="preserve"> </w:t>
      </w:r>
      <w:r w:rsidR="009D1432">
        <w:rPr>
          <w:rFonts w:asciiTheme="minorHAnsi" w:hAnsiTheme="minorHAnsi"/>
          <w:sz w:val="24"/>
          <w:szCs w:val="24"/>
        </w:rPr>
        <w:tab/>
      </w:r>
      <w:r w:rsidRPr="00390DFD">
        <w:rPr>
          <w:rFonts w:asciiTheme="minorHAnsi" w:hAnsiTheme="minorHAnsi"/>
          <w:sz w:val="24"/>
          <w:szCs w:val="24"/>
        </w:rPr>
        <w:t xml:space="preserve">Project Management Institute, </w:t>
      </w:r>
      <w:r w:rsidRPr="00390DFD">
        <w:rPr>
          <w:rFonts w:asciiTheme="minorHAnsi" w:hAnsiTheme="minorHAnsi"/>
          <w:i/>
          <w:sz w:val="24"/>
          <w:szCs w:val="24"/>
        </w:rPr>
        <w:t xml:space="preserve">A Guide to the Project Management Body of Knowledge (PMBOK Guide) </w:t>
      </w:r>
      <w:r w:rsidRPr="00390DFD">
        <w:rPr>
          <w:rFonts w:asciiTheme="minorHAnsi" w:hAnsiTheme="minorHAnsi"/>
          <w:sz w:val="24"/>
          <w:szCs w:val="24"/>
        </w:rPr>
        <w:t>Newtown Square, PA: Project Management Institute, 2013.</w:t>
      </w:r>
    </w:p>
    <w:p w14:paraId="2574B053" w14:textId="12669FBA" w:rsidR="00287B9B" w:rsidRPr="00A50D0B" w:rsidRDefault="00287B9B" w:rsidP="00192AE9">
      <w:pPr>
        <w:pStyle w:val="EndnoteText"/>
        <w:spacing w:before="120"/>
        <w:ind w:left="567" w:hanging="567"/>
      </w:pPr>
      <w:r w:rsidRPr="00427C0C">
        <w:rPr>
          <w:rStyle w:val="EndnoteReference"/>
          <w:rFonts w:asciiTheme="minorHAnsi" w:hAnsiTheme="minorHAnsi"/>
          <w:sz w:val="24"/>
          <w:szCs w:val="24"/>
          <w:vertAlign w:val="baseline"/>
        </w:rPr>
        <w:t>1</w:t>
      </w:r>
      <w:r w:rsidRPr="00427C0C">
        <w:rPr>
          <w:rFonts w:asciiTheme="minorHAnsi" w:hAnsiTheme="minorHAnsi"/>
          <w:sz w:val="24"/>
          <w:szCs w:val="24"/>
        </w:rPr>
        <w:t>08</w:t>
      </w:r>
      <w:r w:rsidR="00427C0C">
        <w:rPr>
          <w:rFonts w:asciiTheme="minorHAnsi" w:hAnsiTheme="minorHAnsi"/>
          <w:sz w:val="24"/>
          <w:szCs w:val="24"/>
        </w:rPr>
        <w:t>.</w:t>
      </w:r>
      <w:r w:rsidR="009D1432">
        <w:rPr>
          <w:rFonts w:asciiTheme="minorHAnsi" w:hAnsiTheme="minorHAnsi"/>
          <w:sz w:val="24"/>
          <w:szCs w:val="24"/>
        </w:rPr>
        <w:tab/>
      </w:r>
      <w:r w:rsidRPr="00390DFD">
        <w:rPr>
          <w:rFonts w:asciiTheme="minorHAnsi" w:hAnsiTheme="minorHAnsi"/>
          <w:sz w:val="24"/>
          <w:szCs w:val="24"/>
        </w:rPr>
        <w:t xml:space="preserve">Devendra Potnis, Reynard Regenstreif-Harms, Kanchan Deosthali, Edwin Cortez, and Suzie Allard, “Skills and Knowledge Needed to Serve as Mobile Technology Consultants in Information Organizations,” </w:t>
      </w:r>
      <w:r w:rsidRPr="00390DFD">
        <w:rPr>
          <w:rFonts w:asciiTheme="minorHAnsi" w:hAnsiTheme="minorHAnsi"/>
          <w:i/>
          <w:sz w:val="24"/>
          <w:szCs w:val="24"/>
        </w:rPr>
        <w:t>Journal of Education for Library and Information Science</w:t>
      </w:r>
      <w:r w:rsidRPr="00390DFD">
        <w:rPr>
          <w:rFonts w:asciiTheme="minorHAnsi" w:hAnsiTheme="minorHAnsi"/>
          <w:sz w:val="24"/>
          <w:szCs w:val="24"/>
        </w:rPr>
        <w:t xml:space="preserve"> 57(2016): 187-196.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Nimbus Rom No 9 L">
    <w:altName w:val="Cambria"/>
    <w:panose1 w:val="00000000000000000000"/>
    <w:charset w:val="4D"/>
    <w:family w:val="swiss"/>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168A" w14:textId="77777777" w:rsidR="00166047" w:rsidRDefault="00166047" w:rsidP="00066F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49C">
      <w:rPr>
        <w:rStyle w:val="PageNumber"/>
        <w:noProof/>
      </w:rPr>
      <w:t>42</w:t>
    </w:r>
    <w:r>
      <w:rPr>
        <w:rStyle w:val="PageNumber"/>
      </w:rPr>
      <w:fldChar w:fldCharType="end"/>
    </w:r>
  </w:p>
  <w:p w14:paraId="7CEA9D6C" w14:textId="421CCAB3" w:rsidR="00166047" w:rsidRDefault="0044449C" w:rsidP="0044449C">
    <w:pPr>
      <w:pStyle w:val="Footer"/>
      <w:tabs>
        <w:tab w:val="clear" w:pos="8640"/>
        <w:tab w:val="right" w:pos="9720"/>
      </w:tabs>
      <w:ind w:right="360"/>
    </w:pPr>
    <w:r>
      <w:t>INFORMATION TECHNOLOGY AND LIBRARIES | SEPTEMBER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F0A3B" w14:textId="77777777" w:rsidR="00166047" w:rsidRDefault="00166047" w:rsidP="00066F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49C">
      <w:rPr>
        <w:rStyle w:val="PageNumber"/>
        <w:noProof/>
      </w:rPr>
      <w:t>41</w:t>
    </w:r>
    <w:r>
      <w:rPr>
        <w:rStyle w:val="PageNumber"/>
      </w:rPr>
      <w:fldChar w:fldCharType="end"/>
    </w:r>
  </w:p>
  <w:p w14:paraId="14409A5F" w14:textId="06AB582B" w:rsidR="00166047" w:rsidRDefault="0044449C" w:rsidP="00CC710D">
    <w:pPr>
      <w:pStyle w:val="Footer"/>
      <w:tabs>
        <w:tab w:val="clear" w:pos="8640"/>
        <w:tab w:val="right" w:pos="9720"/>
      </w:tabs>
      <w:ind w:right="360"/>
    </w:pPr>
    <w:r>
      <w:rPr>
        <w:bCs/>
        <w:caps/>
        <w:color w:val="000000"/>
        <w:szCs w:val="44"/>
      </w:rPr>
      <w:t>IDENTIFYING KEY STEPS FOR DEVELOPING MOBILE APPLICATIONS &amp; MOBILE WEBSITES FOR LIBRARIES |</w:t>
    </w:r>
    <w:r>
      <w:t xml:space="preserve"> POTNIS, REGENSTREIF-HARMS, AND CORTEZ |doi:10.6017/ital.v35i2.8652</w:t>
    </w:r>
    <w:sdt>
      <w:sdtPr>
        <w:id w:val="574791377"/>
        <w:docPartObj>
          <w:docPartGallery w:val="Page Numbers (Bottom of Page)"/>
          <w:docPartUnique/>
        </w:docPartObj>
      </w:sdtPr>
      <w:sdtEndPr>
        <w:rPr>
          <w:noProof/>
        </w:rPr>
      </w:sdtEndPr>
      <w:sdtContent>
        <w:r w:rsidR="00166047">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6722" w14:textId="77777777" w:rsidR="00166047" w:rsidRDefault="00166047" w:rsidP="00E21A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49C">
      <w:rPr>
        <w:rStyle w:val="PageNumber"/>
        <w:noProof/>
      </w:rPr>
      <w:t>40</w:t>
    </w:r>
    <w:r>
      <w:rPr>
        <w:rStyle w:val="PageNumber"/>
      </w:rPr>
      <w:fldChar w:fldCharType="end"/>
    </w:r>
  </w:p>
  <w:p w14:paraId="66133720" w14:textId="298EE015" w:rsidR="00166047" w:rsidRDefault="00166047" w:rsidP="008B6ADF">
    <w:pPr>
      <w:pStyle w:val="Footer"/>
      <w:ind w:right="360"/>
    </w:pPr>
    <w:r>
      <w:t>INFORMATION</w:t>
    </w:r>
    <w:r w:rsidR="003D148C">
      <w:t xml:space="preserve"> TECHNOLOGY AND LIBRARIES | SEPTEMBER</w:t>
    </w:r>
    <w:r>
      <w:t xml:space="preserve"> 2016 </w:t>
    </w:r>
    <w:sdt>
      <w:sdtPr>
        <w:id w:val="2048104534"/>
        <w:docPartObj>
          <w:docPartGallery w:val="Page Numbers (Bottom of Page)"/>
          <w:docPartUnique/>
        </w:docPartObj>
      </w:sdtPr>
      <w:sdtEndPr>
        <w:rPr>
          <w:noProof/>
        </w:rPr>
      </w:sdtEndPr>
      <w:sdtContent/>
    </w:sdt>
  </w:p>
  <w:p w14:paraId="0A36B42C" w14:textId="77777777" w:rsidR="00166047" w:rsidRDefault="00166047" w:rsidP="008B6ADF">
    <w:pPr>
      <w:pStyle w:val="Footer"/>
      <w:ind w:right="360"/>
    </w:pPr>
    <w:r>
      <w:rPr>
        <w:noProof/>
        <w:lang w:val="en-US" w:eastAsia="en-US"/>
      </w:rPr>
      <w:drawing>
        <wp:inline distT="0" distB="0" distL="0" distR="0" wp14:anchorId="3B7F168E" wp14:editId="15910714">
          <wp:extent cx="579120" cy="201432"/>
          <wp:effectExtent l="0" t="0" r="508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jpeg"/>
                  <pic:cNvPicPr/>
                </pic:nvPicPr>
                <pic:blipFill>
                  <a:blip r:embed="rId1">
                    <a:extLst>
                      <a:ext uri="{28A0092B-C50C-407E-A947-70E740481C1C}">
                        <a14:useLocalDpi xmlns:a14="http://schemas.microsoft.com/office/drawing/2010/main" val="0"/>
                      </a:ext>
                    </a:extLst>
                  </a:blip>
                  <a:stretch>
                    <a:fillRect/>
                  </a:stretch>
                </pic:blipFill>
                <pic:spPr>
                  <a:xfrm>
                    <a:off x="0" y="0"/>
                    <a:ext cx="581737" cy="202342"/>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06438" w14:textId="77777777" w:rsidR="00921974" w:rsidRDefault="00921974" w:rsidP="00B1617E">
      <w:pPr>
        <w:spacing w:after="0" w:line="240" w:lineRule="auto"/>
      </w:pPr>
      <w:r>
        <w:separator/>
      </w:r>
    </w:p>
  </w:footnote>
  <w:footnote w:type="continuationSeparator" w:id="0">
    <w:p w14:paraId="34E7ACA4" w14:textId="77777777" w:rsidR="00921974" w:rsidRDefault="00921974" w:rsidP="00B16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5B6F" w14:textId="77777777" w:rsidR="00166047" w:rsidRDefault="00166047">
    <w:pPr>
      <w:pStyle w:val="Header"/>
    </w:pPr>
  </w:p>
  <w:p w14:paraId="706E811F" w14:textId="77777777" w:rsidR="00166047" w:rsidRDefault="00166047">
    <w:pPr>
      <w:pStyle w:val="Header"/>
    </w:pPr>
    <w:r>
      <w:rPr>
        <w:rFonts w:ascii="Times" w:eastAsia="MS Mincho" w:hAnsi="Times" w:cs="Times"/>
        <w:noProof/>
        <w:sz w:val="24"/>
        <w:szCs w:val="24"/>
        <w:lang w:val="en-US" w:eastAsia="en-US"/>
      </w:rPr>
      <w:drawing>
        <wp:inline distT="0" distB="0" distL="0" distR="0" wp14:anchorId="7016BB40" wp14:editId="331A72E6">
          <wp:extent cx="6357620" cy="43180"/>
          <wp:effectExtent l="0" t="0" r="508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7620" cy="431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86581" w14:textId="77777777" w:rsidR="00166047" w:rsidRDefault="00166047">
    <w:pPr>
      <w:pStyle w:val="Header"/>
    </w:pPr>
    <w:r>
      <w:rPr>
        <w:rFonts w:ascii="Times" w:eastAsia="MS Mincho" w:hAnsi="Times" w:cs="Times"/>
        <w:noProof/>
        <w:sz w:val="24"/>
        <w:szCs w:val="24"/>
        <w:lang w:val="en-US" w:eastAsia="en-US"/>
      </w:rPr>
      <w:drawing>
        <wp:inline distT="0" distB="0" distL="0" distR="0" wp14:anchorId="18B6A3B8" wp14:editId="31B38C3B">
          <wp:extent cx="6357620" cy="4318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7620" cy="431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164C" w14:textId="2C922E6A" w:rsidR="009C57E6" w:rsidRDefault="009C57E6" w:rsidP="009C57E6">
    <w:pPr>
      <w:jc w:val="center"/>
    </w:pPr>
    <w:r w:rsidRPr="00FE5011">
      <w:rPr>
        <w:rFonts w:ascii="Arial" w:hAnsi="Arial" w:cs="Arial"/>
        <w:color w:val="000000"/>
        <w:sz w:val="20"/>
        <w:szCs w:val="20"/>
        <w:shd w:val="clear" w:color="auto" w:fill="FFFFFF"/>
      </w:rPr>
      <w:t xml:space="preserve">This paper is published in the </w:t>
    </w:r>
    <w:r w:rsidRPr="00FE5011">
      <w:rPr>
        <w:rFonts w:ascii="Arial" w:hAnsi="Arial" w:cs="Arial"/>
        <w:i/>
        <w:iCs/>
        <w:color w:val="000000"/>
        <w:sz w:val="20"/>
        <w:szCs w:val="20"/>
        <w:shd w:val="clear" w:color="auto" w:fill="FFFFFF"/>
      </w:rPr>
      <w:t>IT and Libraries</w:t>
    </w:r>
    <w:r w:rsidRPr="00FE5011">
      <w:rPr>
        <w:rFonts w:ascii="Arial" w:hAnsi="Arial" w:cs="Arial"/>
        <w:color w:val="000000"/>
        <w:sz w:val="20"/>
        <w:szCs w:val="20"/>
        <w:shd w:val="clear" w:color="auto" w:fill="FFFFFF"/>
      </w:rPr>
      <w:t xml:space="preserve"> journal.</w:t>
    </w:r>
    <w:r>
      <w:rPr>
        <w:rFonts w:ascii="Arial" w:hAnsi="Arial" w:cs="Arial"/>
        <w:color w:val="000000"/>
        <w:sz w:val="20"/>
        <w:szCs w:val="20"/>
        <w:shd w:val="clear" w:color="auto" w:fill="FFFFFF"/>
      </w:rPr>
      <w:br/>
    </w:r>
    <w:r w:rsidRPr="00FE5011">
      <w:rPr>
        <w:rFonts w:ascii="Arial" w:hAnsi="Arial" w:cs="Arial"/>
        <w:color w:val="000000"/>
        <w:sz w:val="20"/>
        <w:szCs w:val="20"/>
        <w:shd w:val="clear" w:color="auto" w:fill="FFFFFF"/>
      </w:rPr>
      <w:t>License: CC-BY-NC 4.0</w:t>
    </w:r>
    <w:r>
      <w:rPr>
        <w:rFonts w:ascii="Arial" w:hAnsi="Arial" w:cs="Arial"/>
        <w:color w:val="000000"/>
        <w:sz w:val="20"/>
        <w:szCs w:val="20"/>
        <w:shd w:val="clear" w:color="auto" w:fill="FFFFFF"/>
      </w:rPr>
      <w:br/>
    </w:r>
    <w:r w:rsidRPr="00FE5011">
      <w:rPr>
        <w:rFonts w:ascii="Arial" w:hAnsi="Arial" w:cs="Arial"/>
        <w:sz w:val="20"/>
        <w:szCs w:val="20"/>
      </w:rPr>
      <w:t xml:space="preserve">Recommended Citation: </w:t>
    </w:r>
    <w:r w:rsidRPr="00FE5011">
      <w:rPr>
        <w:rFonts w:ascii="Arial" w:hAnsi="Arial" w:cs="Arial"/>
        <w:sz w:val="20"/>
        <w:szCs w:val="20"/>
        <w:lang w:bidi="mr-IN"/>
      </w:rPr>
      <w:t xml:space="preserve">Potnis, D., </w:t>
    </w:r>
    <w:proofErr w:type="spellStart"/>
    <w:r w:rsidRPr="00FE5011">
      <w:rPr>
        <w:rFonts w:ascii="Arial" w:hAnsi="Arial" w:cs="Arial"/>
        <w:sz w:val="20"/>
        <w:szCs w:val="20"/>
        <w:lang w:bidi="mr-IN"/>
      </w:rPr>
      <w:t>Regenstreif</w:t>
    </w:r>
    <w:proofErr w:type="spellEnd"/>
    <w:r w:rsidRPr="00FE5011">
      <w:rPr>
        <w:rFonts w:ascii="Arial" w:hAnsi="Arial" w:cs="Arial"/>
        <w:sz w:val="20"/>
        <w:szCs w:val="20"/>
        <w:lang w:bidi="mr-IN"/>
      </w:rPr>
      <w:t xml:space="preserve">-Harms, R., &amp; Cortez, E. (2016). Identifying key steps for developing </w:t>
    </w:r>
    <w:r w:rsidRPr="00FE5011">
      <w:rPr>
        <w:rFonts w:ascii="Arial" w:hAnsi="Arial" w:cs="Arial"/>
        <w:sz w:val="20"/>
        <w:szCs w:val="20"/>
      </w:rPr>
      <w:t xml:space="preserve">mobile applications &amp; mobile websites for libraries. </w:t>
    </w:r>
    <w:r w:rsidRPr="00FE5011">
      <w:rPr>
        <w:rFonts w:ascii="Arial" w:hAnsi="Arial" w:cs="Arial"/>
        <w:i/>
        <w:sz w:val="20"/>
        <w:szCs w:val="20"/>
      </w:rPr>
      <w:t>Information Technologies and Libraries, 35</w:t>
    </w:r>
    <w:r w:rsidRPr="00FE5011">
      <w:rPr>
        <w:rFonts w:ascii="Arial" w:hAnsi="Arial" w:cs="Arial"/>
        <w:sz w:val="20"/>
        <w:szCs w:val="20"/>
      </w:rPr>
      <w:t>(3), 40-58</w:t>
    </w:r>
    <w:r w:rsidRPr="00FE5011">
      <w:rPr>
        <w:rFonts w:ascii="Arial" w:hAnsi="Arial" w:cs="Arial"/>
        <w:i/>
        <w:sz w:val="20"/>
        <w:szCs w:val="20"/>
      </w:rPr>
      <w:t xml:space="preserve">. </w:t>
    </w:r>
    <w:hyperlink r:id="rId1" w:history="1">
      <w:r w:rsidRPr="00FE5011">
        <w:rPr>
          <w:rStyle w:val="Hyperlink"/>
          <w:rFonts w:ascii="Arial" w:hAnsi="Arial" w:cs="Arial"/>
          <w:color w:val="4B7D92"/>
          <w:sz w:val="20"/>
          <w:szCs w:val="20"/>
          <w:shd w:val="clear" w:color="auto" w:fill="FFFFFF"/>
        </w:rPr>
        <w:t>https://doi.org/10.6017/ital.v35i3.8652</w:t>
      </w:r>
    </w:hyperlink>
  </w:p>
  <w:tbl>
    <w:tblPr>
      <w:tblW w:w="5022" w:type="pct"/>
      <w:tblInd w:w="-65" w:type="dxa"/>
      <w:tblCellMar>
        <w:top w:w="72" w:type="dxa"/>
        <w:left w:w="115" w:type="dxa"/>
        <w:bottom w:w="72" w:type="dxa"/>
        <w:right w:w="115" w:type="dxa"/>
      </w:tblCellMar>
      <w:tblLook w:val="04A0" w:firstRow="1" w:lastRow="0" w:firstColumn="1" w:lastColumn="0" w:noHBand="0" w:noVBand="1"/>
    </w:tblPr>
    <w:tblGrid>
      <w:gridCol w:w="6635"/>
      <w:gridCol w:w="3489"/>
    </w:tblGrid>
    <w:tr w:rsidR="00287B9B" w:rsidRPr="003439D8" w14:paraId="7986D27C" w14:textId="77777777" w:rsidTr="00576A18">
      <w:tc>
        <w:tcPr>
          <w:tcW w:w="3277" w:type="pct"/>
          <w:vAlign w:val="bottom"/>
        </w:tcPr>
        <w:p w14:paraId="06632361" w14:textId="0954903B" w:rsidR="004204AC" w:rsidRPr="000F2E6C" w:rsidRDefault="004204AC" w:rsidP="004204AC">
          <w:pPr>
            <w:pStyle w:val="Header"/>
            <w:ind w:right="360"/>
            <w:rPr>
              <w:b/>
              <w:bCs/>
              <w:color w:val="000000"/>
              <w:sz w:val="44"/>
              <w:szCs w:val="44"/>
            </w:rPr>
          </w:pPr>
          <w:r>
            <w:rPr>
              <w:b/>
              <w:bCs/>
              <w:color w:val="000000"/>
              <w:sz w:val="44"/>
              <w:szCs w:val="44"/>
            </w:rPr>
            <w:t xml:space="preserve">Identifying Key Steps for Developing Mobile Applications and Mobile Websites for Libraries </w:t>
          </w:r>
        </w:p>
      </w:tc>
      <w:tc>
        <w:tcPr>
          <w:tcW w:w="1723" w:type="pct"/>
          <w:vAlign w:val="bottom"/>
        </w:tcPr>
        <w:p w14:paraId="2450E687" w14:textId="77777777" w:rsidR="004204AC" w:rsidRDefault="004204AC" w:rsidP="004D5612">
          <w:pPr>
            <w:pStyle w:val="Header"/>
            <w:tabs>
              <w:tab w:val="clear" w:pos="4320"/>
              <w:tab w:val="center" w:pos="4140"/>
            </w:tabs>
            <w:ind w:left="-117" w:hanging="90"/>
            <w:jc w:val="right"/>
            <w:rPr>
              <w:b/>
              <w:bCs/>
              <w:color w:val="000000"/>
              <w:sz w:val="36"/>
              <w:szCs w:val="36"/>
            </w:rPr>
          </w:pPr>
        </w:p>
        <w:p w14:paraId="4EA89BEA" w14:textId="77777777" w:rsidR="004204AC" w:rsidRPr="00590907" w:rsidRDefault="004204AC" w:rsidP="004D5612">
          <w:pPr>
            <w:pStyle w:val="Header"/>
            <w:tabs>
              <w:tab w:val="clear" w:pos="4320"/>
              <w:tab w:val="center" w:pos="4140"/>
            </w:tabs>
            <w:rPr>
              <w:b/>
              <w:bCs/>
              <w:color w:val="000000"/>
              <w:sz w:val="36"/>
              <w:szCs w:val="36"/>
            </w:rPr>
          </w:pPr>
        </w:p>
        <w:p w14:paraId="357235CD" w14:textId="4C9F5D68" w:rsidR="004204AC" w:rsidRPr="00576A18" w:rsidRDefault="00576A18" w:rsidP="004204AC">
          <w:pPr>
            <w:pStyle w:val="Header"/>
            <w:tabs>
              <w:tab w:val="clear" w:pos="4320"/>
              <w:tab w:val="center" w:pos="4140"/>
            </w:tabs>
            <w:ind w:left="-117" w:hanging="90"/>
            <w:jc w:val="center"/>
            <w:rPr>
              <w:bCs/>
              <w:color w:val="000000"/>
              <w:sz w:val="32"/>
              <w:szCs w:val="32"/>
            </w:rPr>
          </w:pPr>
          <w:r>
            <w:rPr>
              <w:bCs/>
              <w:color w:val="000000"/>
              <w:sz w:val="32"/>
              <w:szCs w:val="32"/>
            </w:rPr>
            <w:t>Dev</w:t>
          </w:r>
          <w:r w:rsidR="00DD629A">
            <w:rPr>
              <w:bCs/>
              <w:color w:val="000000"/>
              <w:sz w:val="32"/>
              <w:szCs w:val="32"/>
            </w:rPr>
            <w:t>e</w:t>
          </w:r>
          <w:r>
            <w:rPr>
              <w:bCs/>
              <w:color w:val="000000"/>
              <w:sz w:val="32"/>
              <w:szCs w:val="32"/>
            </w:rPr>
            <w:t xml:space="preserve">ndra Dilip Potnis, </w:t>
          </w:r>
          <w:r w:rsidR="004204AC" w:rsidRPr="00576A18">
            <w:rPr>
              <w:bCs/>
              <w:color w:val="000000"/>
              <w:sz w:val="32"/>
              <w:szCs w:val="32"/>
            </w:rPr>
            <w:t xml:space="preserve">Reynard </w:t>
          </w:r>
          <w:proofErr w:type="spellStart"/>
          <w:r w:rsidR="004204AC" w:rsidRPr="00576A18">
            <w:rPr>
              <w:bCs/>
              <w:color w:val="000000"/>
              <w:sz w:val="32"/>
              <w:szCs w:val="32"/>
            </w:rPr>
            <w:t>Regenstreif</w:t>
          </w:r>
          <w:proofErr w:type="spellEnd"/>
          <w:r w:rsidR="004204AC" w:rsidRPr="00576A18">
            <w:rPr>
              <w:bCs/>
              <w:color w:val="000000"/>
              <w:sz w:val="32"/>
              <w:szCs w:val="32"/>
            </w:rPr>
            <w:t>-Harms, and Edwin Cortez</w:t>
          </w:r>
        </w:p>
      </w:tc>
    </w:tr>
  </w:tbl>
  <w:p w14:paraId="483EE0E8" w14:textId="4445D728" w:rsidR="00166047" w:rsidRPr="004204AC" w:rsidRDefault="00166047" w:rsidP="004204AC">
    <w:pPr>
      <w:pStyle w:val="Header"/>
      <w:tabs>
        <w:tab w:val="clear" w:pos="8640"/>
        <w:tab w:val="right" w:pos="9923"/>
      </w:tabs>
      <w:ind w:right="15"/>
      <w:rPr>
        <w:bCs/>
        <w:color w:val="000000"/>
        <w:sz w:val="36"/>
        <w:szCs w:val="36"/>
      </w:rPr>
    </w:pPr>
    <w:r>
      <w:rPr>
        <w:rFonts w:ascii="Times" w:eastAsia="MS Mincho" w:hAnsi="Times" w:cs="Times"/>
        <w:noProof/>
        <w:sz w:val="24"/>
        <w:szCs w:val="24"/>
        <w:lang w:val="en-US" w:eastAsia="en-US"/>
      </w:rPr>
      <w:drawing>
        <wp:inline distT="0" distB="0" distL="0" distR="0" wp14:anchorId="50178AB9" wp14:editId="3231CC80">
          <wp:extent cx="6357620" cy="43180"/>
          <wp:effectExtent l="0" t="0" r="508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7620" cy="43180"/>
                  </a:xfrm>
                  <a:prstGeom prst="rect">
                    <a:avLst/>
                  </a:prstGeom>
                  <a:noFill/>
                  <a:ln>
                    <a:noFill/>
                  </a:ln>
                </pic:spPr>
              </pic:pic>
            </a:graphicData>
          </a:graphic>
        </wp:inline>
      </w:drawing>
    </w:r>
  </w:p>
  <w:p w14:paraId="2F46F129" w14:textId="77777777" w:rsidR="00166047" w:rsidRDefault="00166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C57A7"/>
    <w:multiLevelType w:val="hybridMultilevel"/>
    <w:tmpl w:val="D288275A"/>
    <w:lvl w:ilvl="0" w:tplc="04090003">
      <w:start w:val="1"/>
      <w:numFmt w:val="bullet"/>
      <w:pStyle w:val="ImportWordListStyleDefinition1337344306"/>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42F4A8B"/>
    <w:multiLevelType w:val="hybridMultilevel"/>
    <w:tmpl w:val="DA348A6E"/>
    <w:lvl w:ilvl="0" w:tplc="04090003">
      <w:start w:val="1"/>
      <w:numFmt w:val="bullet"/>
      <w:pStyle w:val="ImportWordListStyleDefinition1602105566"/>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A67DA4"/>
    <w:multiLevelType w:val="multilevel"/>
    <w:tmpl w:val="465EEB04"/>
    <w:styleLink w:val="Estilo1"/>
    <w:lvl w:ilvl="0">
      <w:start w:val="1"/>
      <w:numFmt w:val="none"/>
      <w:lvlText w:val="5."/>
      <w:lvlJc w:val="left"/>
      <w:pPr>
        <w:ind w:left="720" w:hanging="360"/>
      </w:pPr>
      <w:rPr>
        <w:rFonts w:hint="default"/>
      </w:rPr>
    </w:lvl>
    <w:lvl w:ilvl="1">
      <w:start w:val="1"/>
      <w:numFmt w:val="decimal"/>
      <w:isLgl/>
      <w:lvlText w:val="3%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CA"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CA" w:vendorID="64" w:dllVersion="0" w:nlCheck="1" w:checkStyle="0"/>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2tDQwNTc0MDY3MTdT0lEKTi0uzszPAykwrAUAmkUUXCwAAAA="/>
  </w:docVars>
  <w:rsids>
    <w:rsidRoot w:val="0009697C"/>
    <w:rsid w:val="0001302D"/>
    <w:rsid w:val="00013B76"/>
    <w:rsid w:val="000144C0"/>
    <w:rsid w:val="00014AF5"/>
    <w:rsid w:val="00014C3D"/>
    <w:rsid w:val="000166AC"/>
    <w:rsid w:val="0003217B"/>
    <w:rsid w:val="000357EF"/>
    <w:rsid w:val="00037D3A"/>
    <w:rsid w:val="000430D5"/>
    <w:rsid w:val="000504C1"/>
    <w:rsid w:val="000535B1"/>
    <w:rsid w:val="00065FF8"/>
    <w:rsid w:val="00066FF0"/>
    <w:rsid w:val="000803F0"/>
    <w:rsid w:val="00091250"/>
    <w:rsid w:val="0009697C"/>
    <w:rsid w:val="000A4D31"/>
    <w:rsid w:val="000A713C"/>
    <w:rsid w:val="000B1276"/>
    <w:rsid w:val="000B232B"/>
    <w:rsid w:val="000C6ACE"/>
    <w:rsid w:val="000D7C3D"/>
    <w:rsid w:val="000E05B7"/>
    <w:rsid w:val="000E2D66"/>
    <w:rsid w:val="000E7F4D"/>
    <w:rsid w:val="000F0601"/>
    <w:rsid w:val="000F72F9"/>
    <w:rsid w:val="00113F41"/>
    <w:rsid w:val="00114AE9"/>
    <w:rsid w:val="001215B8"/>
    <w:rsid w:val="00135D8B"/>
    <w:rsid w:val="00145927"/>
    <w:rsid w:val="001467ED"/>
    <w:rsid w:val="001468B4"/>
    <w:rsid w:val="00146DD2"/>
    <w:rsid w:val="00146DE3"/>
    <w:rsid w:val="00156A13"/>
    <w:rsid w:val="0016049B"/>
    <w:rsid w:val="00166047"/>
    <w:rsid w:val="00180316"/>
    <w:rsid w:val="00183079"/>
    <w:rsid w:val="0018385E"/>
    <w:rsid w:val="00184872"/>
    <w:rsid w:val="00184F60"/>
    <w:rsid w:val="001857F5"/>
    <w:rsid w:val="00190F72"/>
    <w:rsid w:val="00191A74"/>
    <w:rsid w:val="001921FD"/>
    <w:rsid w:val="00192AE9"/>
    <w:rsid w:val="001B0E5D"/>
    <w:rsid w:val="001B2A21"/>
    <w:rsid w:val="001B6239"/>
    <w:rsid w:val="001B76B1"/>
    <w:rsid w:val="001E49E8"/>
    <w:rsid w:val="001E50D6"/>
    <w:rsid w:val="001F4395"/>
    <w:rsid w:val="001F4896"/>
    <w:rsid w:val="00204613"/>
    <w:rsid w:val="00210A7C"/>
    <w:rsid w:val="0021232F"/>
    <w:rsid w:val="002159EF"/>
    <w:rsid w:val="00251603"/>
    <w:rsid w:val="00254481"/>
    <w:rsid w:val="00287B9B"/>
    <w:rsid w:val="00291B09"/>
    <w:rsid w:val="00294B09"/>
    <w:rsid w:val="002A1CAC"/>
    <w:rsid w:val="002A6C2E"/>
    <w:rsid w:val="002A79DD"/>
    <w:rsid w:val="002B172F"/>
    <w:rsid w:val="002B3AA5"/>
    <w:rsid w:val="002B6BE6"/>
    <w:rsid w:val="002C2480"/>
    <w:rsid w:val="002D6801"/>
    <w:rsid w:val="002D74DA"/>
    <w:rsid w:val="002E30DE"/>
    <w:rsid w:val="002E52B5"/>
    <w:rsid w:val="002E6B66"/>
    <w:rsid w:val="002F3411"/>
    <w:rsid w:val="002F4501"/>
    <w:rsid w:val="002F7158"/>
    <w:rsid w:val="002F7DA0"/>
    <w:rsid w:val="00306643"/>
    <w:rsid w:val="00306F1E"/>
    <w:rsid w:val="00313DA8"/>
    <w:rsid w:val="00314D2C"/>
    <w:rsid w:val="00335832"/>
    <w:rsid w:val="003439D8"/>
    <w:rsid w:val="00376DC5"/>
    <w:rsid w:val="00390DFD"/>
    <w:rsid w:val="00393054"/>
    <w:rsid w:val="003955FA"/>
    <w:rsid w:val="00396AA1"/>
    <w:rsid w:val="0039761F"/>
    <w:rsid w:val="003A0CED"/>
    <w:rsid w:val="003B53DD"/>
    <w:rsid w:val="003C67C5"/>
    <w:rsid w:val="003D0267"/>
    <w:rsid w:val="003D148C"/>
    <w:rsid w:val="003D156F"/>
    <w:rsid w:val="003E1A36"/>
    <w:rsid w:val="003E1C83"/>
    <w:rsid w:val="003E2585"/>
    <w:rsid w:val="003E5232"/>
    <w:rsid w:val="003E7623"/>
    <w:rsid w:val="003F2BEF"/>
    <w:rsid w:val="003F57A3"/>
    <w:rsid w:val="003F612B"/>
    <w:rsid w:val="003F7440"/>
    <w:rsid w:val="00412F6E"/>
    <w:rsid w:val="004204AC"/>
    <w:rsid w:val="0042577B"/>
    <w:rsid w:val="00427C0C"/>
    <w:rsid w:val="00430DDA"/>
    <w:rsid w:val="004320CA"/>
    <w:rsid w:val="0043394F"/>
    <w:rsid w:val="00434CBC"/>
    <w:rsid w:val="00435013"/>
    <w:rsid w:val="00440938"/>
    <w:rsid w:val="004429E9"/>
    <w:rsid w:val="00443D7E"/>
    <w:rsid w:val="0044449C"/>
    <w:rsid w:val="00447ECC"/>
    <w:rsid w:val="00455F02"/>
    <w:rsid w:val="00464614"/>
    <w:rsid w:val="00486467"/>
    <w:rsid w:val="0049522A"/>
    <w:rsid w:val="00495C36"/>
    <w:rsid w:val="004A2637"/>
    <w:rsid w:val="004A4F60"/>
    <w:rsid w:val="004A5342"/>
    <w:rsid w:val="004A58C4"/>
    <w:rsid w:val="004A75A1"/>
    <w:rsid w:val="004B74D2"/>
    <w:rsid w:val="004C4FE2"/>
    <w:rsid w:val="004C7687"/>
    <w:rsid w:val="004E25D3"/>
    <w:rsid w:val="004E28BA"/>
    <w:rsid w:val="004E4C80"/>
    <w:rsid w:val="004E6695"/>
    <w:rsid w:val="004F2D83"/>
    <w:rsid w:val="004F532C"/>
    <w:rsid w:val="004F5C00"/>
    <w:rsid w:val="00505AEE"/>
    <w:rsid w:val="00522DD7"/>
    <w:rsid w:val="00524F10"/>
    <w:rsid w:val="00530525"/>
    <w:rsid w:val="00533093"/>
    <w:rsid w:val="00564B55"/>
    <w:rsid w:val="00566B35"/>
    <w:rsid w:val="00576A18"/>
    <w:rsid w:val="00576FA0"/>
    <w:rsid w:val="00577734"/>
    <w:rsid w:val="00581454"/>
    <w:rsid w:val="00582156"/>
    <w:rsid w:val="00590907"/>
    <w:rsid w:val="005A48E4"/>
    <w:rsid w:val="005A5104"/>
    <w:rsid w:val="005B2A2A"/>
    <w:rsid w:val="005B2E5B"/>
    <w:rsid w:val="005B7B98"/>
    <w:rsid w:val="005C6DC2"/>
    <w:rsid w:val="005D087D"/>
    <w:rsid w:val="005D26DC"/>
    <w:rsid w:val="005D7431"/>
    <w:rsid w:val="005E22A7"/>
    <w:rsid w:val="005E477A"/>
    <w:rsid w:val="005F3A6C"/>
    <w:rsid w:val="00606F86"/>
    <w:rsid w:val="00620677"/>
    <w:rsid w:val="0063129C"/>
    <w:rsid w:val="00646933"/>
    <w:rsid w:val="00646A53"/>
    <w:rsid w:val="00655091"/>
    <w:rsid w:val="00674D78"/>
    <w:rsid w:val="00676254"/>
    <w:rsid w:val="006942C4"/>
    <w:rsid w:val="00694595"/>
    <w:rsid w:val="006A538F"/>
    <w:rsid w:val="006B30D4"/>
    <w:rsid w:val="006B6E78"/>
    <w:rsid w:val="006C0A54"/>
    <w:rsid w:val="006C4530"/>
    <w:rsid w:val="006C7D3D"/>
    <w:rsid w:val="006E2F7D"/>
    <w:rsid w:val="006F3158"/>
    <w:rsid w:val="006F413B"/>
    <w:rsid w:val="006F4503"/>
    <w:rsid w:val="00720D7F"/>
    <w:rsid w:val="00724E4A"/>
    <w:rsid w:val="0073379C"/>
    <w:rsid w:val="00737174"/>
    <w:rsid w:val="007425EF"/>
    <w:rsid w:val="00742A09"/>
    <w:rsid w:val="00777C1D"/>
    <w:rsid w:val="00781D90"/>
    <w:rsid w:val="00784955"/>
    <w:rsid w:val="007921E7"/>
    <w:rsid w:val="007B1D5F"/>
    <w:rsid w:val="007B442B"/>
    <w:rsid w:val="007B44F3"/>
    <w:rsid w:val="007B5197"/>
    <w:rsid w:val="007B621A"/>
    <w:rsid w:val="007C3AB0"/>
    <w:rsid w:val="007C40D5"/>
    <w:rsid w:val="007C6EC6"/>
    <w:rsid w:val="007D4F30"/>
    <w:rsid w:val="007E10AD"/>
    <w:rsid w:val="007F0A6F"/>
    <w:rsid w:val="007F3941"/>
    <w:rsid w:val="008128F8"/>
    <w:rsid w:val="00813E91"/>
    <w:rsid w:val="008148C9"/>
    <w:rsid w:val="00843403"/>
    <w:rsid w:val="00845BB2"/>
    <w:rsid w:val="0085063F"/>
    <w:rsid w:val="008553A7"/>
    <w:rsid w:val="00857572"/>
    <w:rsid w:val="00866594"/>
    <w:rsid w:val="008708D0"/>
    <w:rsid w:val="0088280B"/>
    <w:rsid w:val="0088625D"/>
    <w:rsid w:val="00890594"/>
    <w:rsid w:val="008909C5"/>
    <w:rsid w:val="008916DD"/>
    <w:rsid w:val="00894691"/>
    <w:rsid w:val="008A0ABE"/>
    <w:rsid w:val="008B2DC3"/>
    <w:rsid w:val="008B6ADF"/>
    <w:rsid w:val="008C08AB"/>
    <w:rsid w:val="008C40ED"/>
    <w:rsid w:val="008D3408"/>
    <w:rsid w:val="008D4F23"/>
    <w:rsid w:val="008E0E45"/>
    <w:rsid w:val="008E3D7E"/>
    <w:rsid w:val="008F24C5"/>
    <w:rsid w:val="008F44CD"/>
    <w:rsid w:val="00906912"/>
    <w:rsid w:val="00907BD5"/>
    <w:rsid w:val="00910A66"/>
    <w:rsid w:val="00912C56"/>
    <w:rsid w:val="00915F4A"/>
    <w:rsid w:val="00916A15"/>
    <w:rsid w:val="00916A70"/>
    <w:rsid w:val="00917C51"/>
    <w:rsid w:val="00921974"/>
    <w:rsid w:val="00923EAE"/>
    <w:rsid w:val="00923FB0"/>
    <w:rsid w:val="0092447A"/>
    <w:rsid w:val="00932900"/>
    <w:rsid w:val="00934707"/>
    <w:rsid w:val="009464BE"/>
    <w:rsid w:val="009510FB"/>
    <w:rsid w:val="00952AF0"/>
    <w:rsid w:val="00952F40"/>
    <w:rsid w:val="00953A30"/>
    <w:rsid w:val="009548DA"/>
    <w:rsid w:val="009576BB"/>
    <w:rsid w:val="00960C3E"/>
    <w:rsid w:val="009616E2"/>
    <w:rsid w:val="009677A6"/>
    <w:rsid w:val="00973552"/>
    <w:rsid w:val="009735BE"/>
    <w:rsid w:val="00991BBD"/>
    <w:rsid w:val="00992D72"/>
    <w:rsid w:val="00995AE3"/>
    <w:rsid w:val="009A471E"/>
    <w:rsid w:val="009A733D"/>
    <w:rsid w:val="009A7BC7"/>
    <w:rsid w:val="009B44D0"/>
    <w:rsid w:val="009B566E"/>
    <w:rsid w:val="009C3B58"/>
    <w:rsid w:val="009C535A"/>
    <w:rsid w:val="009C57E6"/>
    <w:rsid w:val="009D1432"/>
    <w:rsid w:val="009E5DA8"/>
    <w:rsid w:val="009E6B02"/>
    <w:rsid w:val="009E6BD9"/>
    <w:rsid w:val="009F7119"/>
    <w:rsid w:val="009F783C"/>
    <w:rsid w:val="00A06E80"/>
    <w:rsid w:val="00A16AF7"/>
    <w:rsid w:val="00A3246F"/>
    <w:rsid w:val="00A36CDB"/>
    <w:rsid w:val="00A445FA"/>
    <w:rsid w:val="00A446CE"/>
    <w:rsid w:val="00A52067"/>
    <w:rsid w:val="00A536B8"/>
    <w:rsid w:val="00A60CAB"/>
    <w:rsid w:val="00A65156"/>
    <w:rsid w:val="00A70C0C"/>
    <w:rsid w:val="00A766E8"/>
    <w:rsid w:val="00A80604"/>
    <w:rsid w:val="00A927D8"/>
    <w:rsid w:val="00A92CC2"/>
    <w:rsid w:val="00A93E6D"/>
    <w:rsid w:val="00AA00B6"/>
    <w:rsid w:val="00AA5F79"/>
    <w:rsid w:val="00AB0A00"/>
    <w:rsid w:val="00AB3AF7"/>
    <w:rsid w:val="00AB79D3"/>
    <w:rsid w:val="00AC1687"/>
    <w:rsid w:val="00AC4A87"/>
    <w:rsid w:val="00AD09A0"/>
    <w:rsid w:val="00AD2233"/>
    <w:rsid w:val="00AD69C9"/>
    <w:rsid w:val="00AE49F3"/>
    <w:rsid w:val="00AE7C52"/>
    <w:rsid w:val="00AF0349"/>
    <w:rsid w:val="00AF3E4D"/>
    <w:rsid w:val="00B01759"/>
    <w:rsid w:val="00B13939"/>
    <w:rsid w:val="00B1617E"/>
    <w:rsid w:val="00B167A1"/>
    <w:rsid w:val="00B210CF"/>
    <w:rsid w:val="00B345B9"/>
    <w:rsid w:val="00B401C2"/>
    <w:rsid w:val="00B40844"/>
    <w:rsid w:val="00B433D7"/>
    <w:rsid w:val="00B50918"/>
    <w:rsid w:val="00B560AC"/>
    <w:rsid w:val="00B6336C"/>
    <w:rsid w:val="00B70628"/>
    <w:rsid w:val="00B752DC"/>
    <w:rsid w:val="00B91992"/>
    <w:rsid w:val="00B95E26"/>
    <w:rsid w:val="00B969F8"/>
    <w:rsid w:val="00BA5B0E"/>
    <w:rsid w:val="00BD2998"/>
    <w:rsid w:val="00BD59F4"/>
    <w:rsid w:val="00BE00D9"/>
    <w:rsid w:val="00BF10CA"/>
    <w:rsid w:val="00BF5944"/>
    <w:rsid w:val="00C11204"/>
    <w:rsid w:val="00C26FB2"/>
    <w:rsid w:val="00C32B09"/>
    <w:rsid w:val="00C34995"/>
    <w:rsid w:val="00C37A18"/>
    <w:rsid w:val="00C460A4"/>
    <w:rsid w:val="00C54904"/>
    <w:rsid w:val="00C63C84"/>
    <w:rsid w:val="00C64EB8"/>
    <w:rsid w:val="00C708AF"/>
    <w:rsid w:val="00C76534"/>
    <w:rsid w:val="00C77C29"/>
    <w:rsid w:val="00C77C63"/>
    <w:rsid w:val="00C80740"/>
    <w:rsid w:val="00C851F6"/>
    <w:rsid w:val="00C87E7A"/>
    <w:rsid w:val="00C951CF"/>
    <w:rsid w:val="00CA18D0"/>
    <w:rsid w:val="00CA3844"/>
    <w:rsid w:val="00CA5B0E"/>
    <w:rsid w:val="00CB670D"/>
    <w:rsid w:val="00CC710D"/>
    <w:rsid w:val="00CC76A8"/>
    <w:rsid w:val="00CD231C"/>
    <w:rsid w:val="00CD32E0"/>
    <w:rsid w:val="00CD761B"/>
    <w:rsid w:val="00CE52AE"/>
    <w:rsid w:val="00CF3A10"/>
    <w:rsid w:val="00CF6230"/>
    <w:rsid w:val="00D00061"/>
    <w:rsid w:val="00D010B7"/>
    <w:rsid w:val="00D05B5A"/>
    <w:rsid w:val="00D12966"/>
    <w:rsid w:val="00D23497"/>
    <w:rsid w:val="00D23D8D"/>
    <w:rsid w:val="00D31B36"/>
    <w:rsid w:val="00D3234C"/>
    <w:rsid w:val="00D366B8"/>
    <w:rsid w:val="00D429AD"/>
    <w:rsid w:val="00D46697"/>
    <w:rsid w:val="00D6218E"/>
    <w:rsid w:val="00D819C7"/>
    <w:rsid w:val="00D83C8E"/>
    <w:rsid w:val="00D96F4D"/>
    <w:rsid w:val="00DA0610"/>
    <w:rsid w:val="00DA12BE"/>
    <w:rsid w:val="00DA28ED"/>
    <w:rsid w:val="00DB1E45"/>
    <w:rsid w:val="00DC1C45"/>
    <w:rsid w:val="00DC63E5"/>
    <w:rsid w:val="00DD046A"/>
    <w:rsid w:val="00DD629A"/>
    <w:rsid w:val="00DE3867"/>
    <w:rsid w:val="00DE586F"/>
    <w:rsid w:val="00DE6E14"/>
    <w:rsid w:val="00DF7F34"/>
    <w:rsid w:val="00E064DD"/>
    <w:rsid w:val="00E07678"/>
    <w:rsid w:val="00E1106D"/>
    <w:rsid w:val="00E15328"/>
    <w:rsid w:val="00E21A93"/>
    <w:rsid w:val="00E25A32"/>
    <w:rsid w:val="00E2745F"/>
    <w:rsid w:val="00E34776"/>
    <w:rsid w:val="00E47803"/>
    <w:rsid w:val="00E47BB2"/>
    <w:rsid w:val="00E5516C"/>
    <w:rsid w:val="00E60B67"/>
    <w:rsid w:val="00E62B41"/>
    <w:rsid w:val="00E657BD"/>
    <w:rsid w:val="00E70212"/>
    <w:rsid w:val="00E7116E"/>
    <w:rsid w:val="00E71F44"/>
    <w:rsid w:val="00E77519"/>
    <w:rsid w:val="00E820E7"/>
    <w:rsid w:val="00E932CB"/>
    <w:rsid w:val="00EA75EB"/>
    <w:rsid w:val="00EB2EE0"/>
    <w:rsid w:val="00EB75D5"/>
    <w:rsid w:val="00EC575C"/>
    <w:rsid w:val="00EC7FB3"/>
    <w:rsid w:val="00EF4149"/>
    <w:rsid w:val="00F13FC8"/>
    <w:rsid w:val="00F152E5"/>
    <w:rsid w:val="00F226FC"/>
    <w:rsid w:val="00F41384"/>
    <w:rsid w:val="00F417B0"/>
    <w:rsid w:val="00F41ED2"/>
    <w:rsid w:val="00F43004"/>
    <w:rsid w:val="00F43EEC"/>
    <w:rsid w:val="00F51829"/>
    <w:rsid w:val="00F53216"/>
    <w:rsid w:val="00F577F2"/>
    <w:rsid w:val="00F634F9"/>
    <w:rsid w:val="00F65FE3"/>
    <w:rsid w:val="00F71A85"/>
    <w:rsid w:val="00F72E99"/>
    <w:rsid w:val="00F907C8"/>
    <w:rsid w:val="00FA623E"/>
    <w:rsid w:val="00FB1D07"/>
    <w:rsid w:val="00FD24F2"/>
    <w:rsid w:val="00FE3AB6"/>
    <w:rsid w:val="00FE5011"/>
    <w:rsid w:val="00FF14CD"/>
    <w:rsid w:val="00FF73C0"/>
  </w:rsids>
  <m:mathPr>
    <m:mathFont m:val="Cambria Math"/>
    <m:brkBin m:val="before"/>
    <m:brkBinSub m:val="--"/>
    <m:smallFrac/>
    <m:dispDef/>
    <m:lMargin m:val="0"/>
    <m:rMargin m:val="0"/>
    <m:defJc m:val="centerGroup"/>
    <m:wrapRight/>
    <m:intLim m:val="subSup"/>
    <m:naryLim m:val="subSup"/>
  </m:mathPr>
  <w:themeFontLang w:val="en-US" w:eastAsia="ja-JP" w:bidi="mr-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913B6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97C"/>
    <w:pPr>
      <w:suppressAutoHyphens/>
      <w:spacing w:after="200" w:line="276" w:lineRule="auto"/>
    </w:pPr>
    <w:rPr>
      <w:rFonts w:ascii="Calibri" w:eastAsia="Calibri" w:hAnsi="Calibri" w:cs="Calibri"/>
      <w:sz w:val="22"/>
      <w:szCs w:val="22"/>
      <w:lang w:val="en-CA" w:eastAsia="zh-CN"/>
    </w:rPr>
  </w:style>
  <w:style w:type="paragraph" w:styleId="Heading1">
    <w:name w:val="heading 1"/>
    <w:basedOn w:val="Normal"/>
    <w:next w:val="Normal"/>
    <w:link w:val="Heading1Char"/>
    <w:qFormat/>
    <w:rsid w:val="00590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90907"/>
    <w:pPr>
      <w:keepNext/>
      <w:suppressAutoHyphens w:val="0"/>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link w:val="Heading3Char"/>
    <w:qFormat/>
    <w:rsid w:val="008D3408"/>
    <w:pPr>
      <w:suppressAutoHyphens w:val="0"/>
      <w:spacing w:before="100" w:beforeAutospacing="1" w:after="100" w:afterAutospacing="1" w:line="240" w:lineRule="auto"/>
      <w:outlineLvl w:val="2"/>
    </w:pPr>
    <w:rPr>
      <w:rFonts w:ascii="Times New Roman" w:eastAsia="SimSun" w:hAnsi="Times New Roman" w:cs="Times New Roman"/>
      <w:b/>
      <w:bCs/>
      <w:sz w:val="27"/>
      <w:szCs w:val="27"/>
      <w:lang w:val="en-US" w:eastAsia="en-US"/>
    </w:rPr>
  </w:style>
  <w:style w:type="paragraph" w:styleId="Heading4">
    <w:name w:val="heading 4"/>
    <w:basedOn w:val="Normal"/>
    <w:next w:val="Normal"/>
    <w:link w:val="Heading4Char"/>
    <w:qFormat/>
    <w:rsid w:val="00590907"/>
    <w:pPr>
      <w:keepNext/>
      <w:suppressAutoHyphens w:val="0"/>
      <w:spacing w:before="240" w:after="60" w:line="240" w:lineRule="auto"/>
      <w:outlineLvl w:val="3"/>
    </w:pPr>
    <w:rPr>
      <w:rFonts w:eastAsia="Times New Roman" w:cs="Times New Roman"/>
      <w:b/>
      <w:bCs/>
      <w:sz w:val="28"/>
      <w:szCs w:val="28"/>
      <w:lang w:val="en-US" w:eastAsia="en-US"/>
    </w:rPr>
  </w:style>
  <w:style w:type="paragraph" w:styleId="Heading5">
    <w:name w:val="heading 5"/>
    <w:basedOn w:val="Normal"/>
    <w:next w:val="Normal"/>
    <w:link w:val="Heading5Char"/>
    <w:qFormat/>
    <w:rsid w:val="00590907"/>
    <w:pPr>
      <w:suppressAutoHyphens w:val="0"/>
      <w:spacing w:before="240" w:after="60" w:line="240" w:lineRule="auto"/>
      <w:outlineLvl w:val="4"/>
    </w:pPr>
    <w:rPr>
      <w:rFonts w:eastAsia="Times New Roman" w:cs="Times New Roman"/>
      <w:b/>
      <w:bCs/>
      <w:i/>
      <w:iCs/>
      <w:sz w:val="26"/>
      <w:szCs w:val="26"/>
      <w:lang w:val="en-US" w:eastAsia="en-US"/>
    </w:rPr>
  </w:style>
  <w:style w:type="paragraph" w:styleId="Heading6">
    <w:name w:val="heading 6"/>
    <w:basedOn w:val="Normal"/>
    <w:next w:val="Normal"/>
    <w:link w:val="Heading6Char"/>
    <w:qFormat/>
    <w:rsid w:val="00287B9B"/>
    <w:pPr>
      <w:tabs>
        <w:tab w:val="num" w:pos="1152"/>
      </w:tabs>
      <w:suppressAutoHyphens w:val="0"/>
      <w:spacing w:before="240" w:after="60" w:line="240" w:lineRule="auto"/>
      <w:ind w:left="1152" w:hanging="1152"/>
      <w:jc w:val="both"/>
      <w:outlineLvl w:val="5"/>
    </w:pPr>
    <w:rPr>
      <w:rFonts w:ascii="Times New Roman" w:eastAsia="Times New Roman" w:hAnsi="Times New Roman" w:cs="Times New Roman"/>
      <w:b/>
      <w:szCs w:val="20"/>
      <w:lang w:val="en-US" w:eastAsia="en-US"/>
    </w:rPr>
  </w:style>
  <w:style w:type="paragraph" w:styleId="Heading7">
    <w:name w:val="heading 7"/>
    <w:basedOn w:val="Normal"/>
    <w:next w:val="Normal"/>
    <w:link w:val="Heading7Char"/>
    <w:qFormat/>
    <w:rsid w:val="00287B9B"/>
    <w:pPr>
      <w:tabs>
        <w:tab w:val="num" w:pos="1296"/>
      </w:tabs>
      <w:suppressAutoHyphens w:val="0"/>
      <w:spacing w:before="240" w:after="60" w:line="240" w:lineRule="auto"/>
      <w:ind w:left="1296" w:hanging="1296"/>
      <w:jc w:val="both"/>
      <w:outlineLvl w:val="6"/>
    </w:pPr>
    <w:rPr>
      <w:rFonts w:ascii="Times New Roman" w:eastAsia="Times New Roman" w:hAnsi="Times New Roman" w:cs="Times New Roman"/>
      <w:sz w:val="20"/>
      <w:szCs w:val="20"/>
      <w:lang w:val="en-US" w:eastAsia="en-US"/>
    </w:rPr>
  </w:style>
  <w:style w:type="paragraph" w:styleId="Heading8">
    <w:name w:val="heading 8"/>
    <w:basedOn w:val="Normal"/>
    <w:next w:val="Normal"/>
    <w:link w:val="Heading8Char"/>
    <w:qFormat/>
    <w:rsid w:val="00287B9B"/>
    <w:pPr>
      <w:tabs>
        <w:tab w:val="num" w:pos="1440"/>
      </w:tabs>
      <w:suppressAutoHyphens w:val="0"/>
      <w:spacing w:before="240" w:after="60" w:line="240" w:lineRule="auto"/>
      <w:ind w:left="1440" w:hanging="1440"/>
      <w:jc w:val="both"/>
      <w:outlineLvl w:val="7"/>
    </w:pPr>
    <w:rPr>
      <w:rFonts w:ascii="Times New Roman" w:eastAsia="Times New Roman" w:hAnsi="Times New Roman" w:cs="Times New Roman"/>
      <w:i/>
      <w:sz w:val="20"/>
      <w:szCs w:val="20"/>
      <w:lang w:val="en-US" w:eastAsia="en-US"/>
    </w:rPr>
  </w:style>
  <w:style w:type="paragraph" w:styleId="Heading9">
    <w:name w:val="heading 9"/>
    <w:basedOn w:val="Normal"/>
    <w:next w:val="Normal"/>
    <w:link w:val="Heading9Char"/>
    <w:qFormat/>
    <w:rsid w:val="00287B9B"/>
    <w:pPr>
      <w:tabs>
        <w:tab w:val="num" w:pos="1584"/>
      </w:tabs>
      <w:suppressAutoHyphens w:val="0"/>
      <w:spacing w:before="240" w:after="60" w:line="240" w:lineRule="auto"/>
      <w:ind w:left="1584" w:hanging="1584"/>
      <w:jc w:val="both"/>
      <w:outlineLvl w:val="8"/>
    </w:pPr>
    <w:rPr>
      <w:rFonts w:ascii="Arial" w:eastAsia="Times New Roman" w:hAnsi="Arial" w:cs="Times New Roman"/>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61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617E"/>
    <w:rPr>
      <w:rFonts w:ascii="Calibri" w:eastAsia="Calibri" w:hAnsi="Calibri" w:cs="Calibri"/>
      <w:sz w:val="22"/>
      <w:szCs w:val="22"/>
      <w:lang w:val="en-CA" w:eastAsia="zh-CN"/>
    </w:rPr>
  </w:style>
  <w:style w:type="paragraph" w:styleId="Footer">
    <w:name w:val="footer"/>
    <w:basedOn w:val="Normal"/>
    <w:link w:val="FooterChar"/>
    <w:uiPriority w:val="99"/>
    <w:unhideWhenUsed/>
    <w:rsid w:val="00B161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617E"/>
    <w:rPr>
      <w:rFonts w:ascii="Calibri" w:eastAsia="Calibri" w:hAnsi="Calibri" w:cs="Calibri"/>
      <w:sz w:val="22"/>
      <w:szCs w:val="22"/>
      <w:lang w:val="en-CA" w:eastAsia="zh-CN"/>
    </w:rPr>
  </w:style>
  <w:style w:type="paragraph" w:styleId="NoSpacing">
    <w:name w:val="No Spacing"/>
    <w:link w:val="NoSpacingChar"/>
    <w:uiPriority w:val="99"/>
    <w:qFormat/>
    <w:rsid w:val="00B1617E"/>
    <w:rPr>
      <w:rFonts w:ascii="PMingLiU" w:hAnsi="PMingLiU"/>
      <w:sz w:val="22"/>
      <w:szCs w:val="22"/>
    </w:rPr>
  </w:style>
  <w:style w:type="character" w:customStyle="1" w:styleId="NoSpacingChar">
    <w:name w:val="No Spacing Char"/>
    <w:basedOn w:val="DefaultParagraphFont"/>
    <w:link w:val="NoSpacing"/>
    <w:rsid w:val="00B1617E"/>
    <w:rPr>
      <w:rFonts w:ascii="PMingLiU" w:hAnsi="PMingLiU"/>
      <w:sz w:val="22"/>
      <w:szCs w:val="22"/>
    </w:rPr>
  </w:style>
  <w:style w:type="table" w:styleId="LightShading-Accent1">
    <w:name w:val="Light Shading Accent 1"/>
    <w:basedOn w:val="TableNormal"/>
    <w:uiPriority w:val="99"/>
    <w:rsid w:val="00B1617E"/>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semiHidden/>
    <w:unhideWhenUsed/>
    <w:rsid w:val="00146DD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6DD2"/>
    <w:rPr>
      <w:rFonts w:ascii="Lucida Grande" w:eastAsia="Calibri" w:hAnsi="Lucida Grande" w:cs="Lucida Grande"/>
      <w:sz w:val="18"/>
      <w:szCs w:val="18"/>
      <w:lang w:val="en-CA" w:eastAsia="zh-CN"/>
    </w:rPr>
  </w:style>
  <w:style w:type="paragraph" w:styleId="EndnoteText">
    <w:name w:val="endnote text"/>
    <w:basedOn w:val="Normal"/>
    <w:link w:val="EndnoteTextChar"/>
    <w:uiPriority w:val="99"/>
    <w:rsid w:val="00813E91"/>
    <w:pPr>
      <w:suppressAutoHyphens w:val="0"/>
      <w:spacing w:after="0"/>
    </w:pPr>
    <w:rPr>
      <w:rFonts w:ascii="Arial" w:eastAsia="Arial" w:hAnsi="Arial" w:cs="Arial"/>
      <w:color w:val="000000"/>
      <w:sz w:val="20"/>
      <w:szCs w:val="20"/>
      <w:lang w:val="en-US" w:eastAsia="en-US"/>
    </w:rPr>
  </w:style>
  <w:style w:type="character" w:customStyle="1" w:styleId="EndnoteTextChar">
    <w:name w:val="Endnote Text Char"/>
    <w:basedOn w:val="DefaultParagraphFont"/>
    <w:link w:val="EndnoteText"/>
    <w:uiPriority w:val="99"/>
    <w:rsid w:val="00813E91"/>
    <w:rPr>
      <w:rFonts w:ascii="Arial" w:eastAsia="Arial" w:hAnsi="Arial" w:cs="Arial"/>
      <w:color w:val="000000"/>
      <w:sz w:val="20"/>
      <w:szCs w:val="20"/>
    </w:rPr>
  </w:style>
  <w:style w:type="character" w:styleId="EndnoteReference">
    <w:name w:val="endnote reference"/>
    <w:uiPriority w:val="99"/>
    <w:rsid w:val="00813E91"/>
    <w:rPr>
      <w:vertAlign w:val="superscript"/>
    </w:rPr>
  </w:style>
  <w:style w:type="character" w:styleId="Hyperlink">
    <w:name w:val="Hyperlink"/>
    <w:basedOn w:val="DefaultParagraphFont"/>
    <w:uiPriority w:val="99"/>
    <w:unhideWhenUsed/>
    <w:rsid w:val="0003217B"/>
    <w:rPr>
      <w:color w:val="0000FF" w:themeColor="hyperlink"/>
      <w:u w:val="single"/>
    </w:rPr>
  </w:style>
  <w:style w:type="paragraph" w:styleId="ListParagraph">
    <w:name w:val="List Paragraph"/>
    <w:basedOn w:val="Normal"/>
    <w:uiPriority w:val="34"/>
    <w:qFormat/>
    <w:rsid w:val="00E1106D"/>
    <w:pPr>
      <w:ind w:left="720"/>
      <w:contextualSpacing/>
    </w:pPr>
  </w:style>
  <w:style w:type="character" w:styleId="FollowedHyperlink">
    <w:name w:val="FollowedHyperlink"/>
    <w:basedOn w:val="DefaultParagraphFont"/>
    <w:unhideWhenUsed/>
    <w:rsid w:val="00576FA0"/>
    <w:rPr>
      <w:color w:val="800080" w:themeColor="followedHyperlink"/>
      <w:u w:val="single"/>
    </w:rPr>
  </w:style>
  <w:style w:type="character" w:styleId="LineNumber">
    <w:name w:val="line number"/>
    <w:basedOn w:val="DefaultParagraphFont"/>
    <w:rsid w:val="002B3AA5"/>
  </w:style>
  <w:style w:type="character" w:styleId="PageNumber">
    <w:name w:val="page number"/>
    <w:basedOn w:val="DefaultParagraphFont"/>
    <w:rsid w:val="002B3AA5"/>
  </w:style>
  <w:style w:type="paragraph" w:styleId="Caption">
    <w:name w:val="caption"/>
    <w:basedOn w:val="Normal"/>
    <w:next w:val="Normal"/>
    <w:unhideWhenUsed/>
    <w:qFormat/>
    <w:rsid w:val="002B3AA5"/>
    <w:pPr>
      <w:suppressAutoHyphens w:val="0"/>
      <w:spacing w:line="240" w:lineRule="auto"/>
    </w:pPr>
    <w:rPr>
      <w:rFonts w:ascii="Times New Roman" w:eastAsia="Times New Roman" w:hAnsi="Times New Roman" w:cs="Times New Roman"/>
      <w:b/>
      <w:bCs/>
      <w:color w:val="4F81BD" w:themeColor="accent1"/>
      <w:sz w:val="18"/>
      <w:szCs w:val="18"/>
      <w:lang w:val="en-US" w:eastAsia="en-US"/>
    </w:rPr>
  </w:style>
  <w:style w:type="paragraph" w:styleId="FootnoteText">
    <w:name w:val="footnote text"/>
    <w:basedOn w:val="Normal"/>
    <w:link w:val="FootnoteTextChar"/>
    <w:rsid w:val="002B3AA5"/>
    <w:pPr>
      <w:suppressAutoHyphens w:val="0"/>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2B3AA5"/>
    <w:rPr>
      <w:rFonts w:ascii="Times New Roman" w:eastAsia="Times New Roman" w:hAnsi="Times New Roman" w:cs="Times New Roman"/>
      <w:sz w:val="20"/>
      <w:szCs w:val="20"/>
    </w:rPr>
  </w:style>
  <w:style w:type="character" w:styleId="FootnoteReference">
    <w:name w:val="footnote reference"/>
    <w:basedOn w:val="DefaultParagraphFont"/>
    <w:rsid w:val="002B3AA5"/>
    <w:rPr>
      <w:vertAlign w:val="superscript"/>
    </w:rPr>
  </w:style>
  <w:style w:type="table" w:styleId="TableGrid">
    <w:name w:val="Table Grid"/>
    <w:basedOn w:val="TableNormal"/>
    <w:uiPriority w:val="39"/>
    <w:rsid w:val="002B3AA5"/>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2B3AA5"/>
    <w:rPr>
      <w:sz w:val="16"/>
      <w:szCs w:val="16"/>
    </w:rPr>
  </w:style>
  <w:style w:type="paragraph" w:styleId="CommentText">
    <w:name w:val="annotation text"/>
    <w:basedOn w:val="Normal"/>
    <w:link w:val="CommentTextChar"/>
    <w:uiPriority w:val="99"/>
    <w:rsid w:val="002B3AA5"/>
    <w:pPr>
      <w:suppressAutoHyphens w:val="0"/>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rsid w:val="002B3AA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B3AA5"/>
    <w:rPr>
      <w:b/>
      <w:bCs/>
    </w:rPr>
  </w:style>
  <w:style w:type="character" w:customStyle="1" w:styleId="CommentSubjectChar">
    <w:name w:val="Comment Subject Char"/>
    <w:basedOn w:val="CommentTextChar"/>
    <w:link w:val="CommentSubject"/>
    <w:uiPriority w:val="99"/>
    <w:rsid w:val="002B3AA5"/>
    <w:rPr>
      <w:rFonts w:ascii="Times New Roman" w:eastAsia="Times New Roman" w:hAnsi="Times New Roman" w:cs="Times New Roman"/>
      <w:b/>
      <w:bCs/>
      <w:sz w:val="20"/>
      <w:szCs w:val="20"/>
    </w:rPr>
  </w:style>
  <w:style w:type="numbering" w:customStyle="1" w:styleId="Estilo1">
    <w:name w:val="Estilo1"/>
    <w:uiPriority w:val="99"/>
    <w:rsid w:val="002B3AA5"/>
    <w:pPr>
      <w:numPr>
        <w:numId w:val="3"/>
      </w:numPr>
    </w:pPr>
  </w:style>
  <w:style w:type="character" w:customStyle="1" w:styleId="apple-converted-space">
    <w:name w:val="apple-converted-space"/>
    <w:basedOn w:val="DefaultParagraphFont"/>
    <w:rsid w:val="002B3AA5"/>
  </w:style>
  <w:style w:type="paragraph" w:styleId="BodyText">
    <w:name w:val="Body Text"/>
    <w:basedOn w:val="Normal"/>
    <w:link w:val="BodyTextChar"/>
    <w:qFormat/>
    <w:rsid w:val="009E5DA8"/>
    <w:pPr>
      <w:suppressAutoHyphens w:val="0"/>
      <w:spacing w:after="240" w:line="240" w:lineRule="auto"/>
      <w:ind w:firstLine="360"/>
    </w:pPr>
    <w:rPr>
      <w:rFonts w:ascii="Garamond" w:eastAsia="Times New Roman" w:hAnsi="Garamond" w:cs="Times New Roman"/>
      <w:color w:val="000000"/>
      <w:sz w:val="24"/>
      <w:lang w:val="en-US" w:eastAsia="en-US"/>
    </w:rPr>
  </w:style>
  <w:style w:type="character" w:customStyle="1" w:styleId="BodyTextChar">
    <w:name w:val="Body Text Char"/>
    <w:basedOn w:val="DefaultParagraphFont"/>
    <w:link w:val="BodyText"/>
    <w:rsid w:val="009E5DA8"/>
    <w:rPr>
      <w:rFonts w:ascii="Garamond" w:eastAsia="Times New Roman" w:hAnsi="Garamond" w:cs="Times New Roman"/>
      <w:color w:val="000000"/>
      <w:szCs w:val="22"/>
    </w:rPr>
  </w:style>
  <w:style w:type="paragraph" w:customStyle="1" w:styleId="Body1">
    <w:name w:val="Body 1"/>
    <w:rsid w:val="00F417B0"/>
    <w:pPr>
      <w:spacing w:after="200"/>
      <w:outlineLvl w:val="0"/>
    </w:pPr>
    <w:rPr>
      <w:rFonts w:ascii="Helvetica" w:eastAsia="Arial Unicode MS" w:hAnsi="Helvetica" w:cs="Times New Roman"/>
      <w:color w:val="000000"/>
      <w:szCs w:val="20"/>
      <w:u w:color="000000"/>
    </w:rPr>
  </w:style>
  <w:style w:type="paragraph" w:customStyle="1" w:styleId="ImportWordListStyleDefinition1337344306">
    <w:name w:val="Import Word List Style Definition 1337344306"/>
    <w:rsid w:val="00F417B0"/>
    <w:pPr>
      <w:numPr>
        <w:numId w:val="1"/>
      </w:numPr>
    </w:pPr>
    <w:rPr>
      <w:rFonts w:ascii="Times New Roman" w:eastAsia="Times New Roman" w:hAnsi="Times New Roman" w:cs="Times New Roman"/>
      <w:sz w:val="20"/>
      <w:szCs w:val="20"/>
    </w:rPr>
  </w:style>
  <w:style w:type="paragraph" w:customStyle="1" w:styleId="ImportWordListStyleDefinition1602105566">
    <w:name w:val="Import Word List Style Definition 1602105566"/>
    <w:rsid w:val="00F417B0"/>
    <w:pPr>
      <w:numPr>
        <w:numId w:val="2"/>
      </w:numPr>
    </w:pPr>
    <w:rPr>
      <w:rFonts w:ascii="Times New Roman" w:eastAsia="Times New Roman" w:hAnsi="Times New Roman" w:cs="Times New Roman"/>
      <w:sz w:val="20"/>
      <w:szCs w:val="20"/>
    </w:rPr>
  </w:style>
  <w:style w:type="paragraph" w:styleId="NormalWeb">
    <w:name w:val="Normal (Web)"/>
    <w:basedOn w:val="Normal"/>
    <w:rsid w:val="00F417B0"/>
    <w:pPr>
      <w:suppressAutoHyphens w:val="0"/>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LightShading-Accent5">
    <w:name w:val="Light Shading Accent 5"/>
    <w:basedOn w:val="TableNormal"/>
    <w:uiPriority w:val="60"/>
    <w:rsid w:val="00B7062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1">
    <w:name w:val="Medium Shading 1 Accent 1"/>
    <w:basedOn w:val="TableNormal"/>
    <w:uiPriority w:val="63"/>
    <w:rsid w:val="00C63C8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434CBC"/>
    <w:rPr>
      <w:rFonts w:ascii="Calibri" w:eastAsia="Calibri" w:hAnsi="Calibri" w:cs="Calibri"/>
      <w:sz w:val="22"/>
      <w:szCs w:val="22"/>
      <w:lang w:val="en-CA" w:eastAsia="zh-CN"/>
    </w:rPr>
  </w:style>
  <w:style w:type="character" w:customStyle="1" w:styleId="Heading3Char">
    <w:name w:val="Heading 3 Char"/>
    <w:basedOn w:val="DefaultParagraphFont"/>
    <w:link w:val="Heading3"/>
    <w:uiPriority w:val="99"/>
    <w:rsid w:val="008D3408"/>
    <w:rPr>
      <w:rFonts w:ascii="Times New Roman" w:eastAsia="SimSun" w:hAnsi="Times New Roman" w:cs="Times New Roman"/>
      <w:b/>
      <w:bCs/>
      <w:sz w:val="27"/>
      <w:szCs w:val="27"/>
    </w:rPr>
  </w:style>
  <w:style w:type="character" w:customStyle="1" w:styleId="huge">
    <w:name w:val="huge"/>
    <w:uiPriority w:val="99"/>
    <w:rsid w:val="008D3408"/>
    <w:rPr>
      <w:rFonts w:cs="Times New Roman"/>
    </w:rPr>
  </w:style>
  <w:style w:type="character" w:styleId="Strong">
    <w:name w:val="Strong"/>
    <w:uiPriority w:val="99"/>
    <w:qFormat/>
    <w:rsid w:val="008D3408"/>
    <w:rPr>
      <w:rFonts w:cs="Times New Roman"/>
      <w:b/>
      <w:bCs/>
    </w:rPr>
  </w:style>
  <w:style w:type="table" w:styleId="MediumList2-Accent1">
    <w:name w:val="Medium List 2 Accent 1"/>
    <w:basedOn w:val="TableNormal"/>
    <w:uiPriority w:val="66"/>
    <w:rsid w:val="008D3408"/>
    <w:rPr>
      <w:rFonts w:ascii="Cambria" w:eastAsia="SimSu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2">
    <w:name w:val="Light Shading Accent 2"/>
    <w:basedOn w:val="TableNormal"/>
    <w:uiPriority w:val="99"/>
    <w:rsid w:val="008D3408"/>
    <w:rPr>
      <w:rFonts w:ascii="Calibri" w:eastAsia="SimSu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medium-font">
    <w:name w:val="medium-font"/>
    <w:uiPriority w:val="99"/>
    <w:rsid w:val="008D3408"/>
    <w:rPr>
      <w:rFonts w:cs="Times New Roman"/>
    </w:rPr>
  </w:style>
  <w:style w:type="character" w:customStyle="1" w:styleId="title-link-wrapper1">
    <w:name w:val="title-link-wrapper1"/>
    <w:uiPriority w:val="99"/>
    <w:rsid w:val="008D3408"/>
    <w:rPr>
      <w:rFonts w:cs="Times New Roman"/>
      <w:sz w:val="32"/>
      <w:szCs w:val="32"/>
    </w:rPr>
  </w:style>
  <w:style w:type="character" w:customStyle="1" w:styleId="hidden3">
    <w:name w:val="hidden3"/>
    <w:uiPriority w:val="99"/>
    <w:rsid w:val="008D3408"/>
    <w:rPr>
      <w:rFonts w:cs="Times New Roman"/>
    </w:rPr>
  </w:style>
  <w:style w:type="table" w:styleId="LightList-Accent1">
    <w:name w:val="Light List Accent 1"/>
    <w:basedOn w:val="TableNormal"/>
    <w:uiPriority w:val="61"/>
    <w:rsid w:val="008D3408"/>
    <w:rPr>
      <w:rFonts w:ascii="Calibri" w:eastAsia="SimSun" w:hAnsi="Calibri"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D3408"/>
    <w:rPr>
      <w:rFonts w:ascii="Calibri" w:eastAsia="SimSun" w:hAnsi="Calibri"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2-Accent5">
    <w:name w:val="Medium Grid 2 Accent 5"/>
    <w:basedOn w:val="TableNormal"/>
    <w:uiPriority w:val="68"/>
    <w:rsid w:val="008D3408"/>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5">
    <w:name w:val="Light Grid Accent 5"/>
    <w:basedOn w:val="TableNormal"/>
    <w:uiPriority w:val="62"/>
    <w:rsid w:val="008D3408"/>
    <w:rPr>
      <w:rFonts w:ascii="Calibri" w:eastAsia="SimSun" w:hAnsi="Calibri"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1">
    <w:name w:val="Medium List 1 Accent 1"/>
    <w:basedOn w:val="TableNormal"/>
    <w:uiPriority w:val="65"/>
    <w:rsid w:val="008D3408"/>
    <w:rPr>
      <w:rFonts w:ascii="Calibri" w:eastAsia="SimSun" w:hAnsi="Calibri" w:cs="Times New Roman"/>
      <w:color w:val="000000" w:themeColor="text1"/>
      <w:sz w:val="20"/>
      <w:szCs w:val="2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ColorfulGrid-Accent1">
    <w:name w:val="Colorful Grid Accent 1"/>
    <w:basedOn w:val="TableNormal"/>
    <w:uiPriority w:val="73"/>
    <w:rsid w:val="008D3408"/>
    <w:rPr>
      <w:rFonts w:ascii="Calibri" w:eastAsia="SimSun" w:hAnsi="Calibri"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Emphasis">
    <w:name w:val="Emphasis"/>
    <w:basedOn w:val="DefaultParagraphFont"/>
    <w:qFormat/>
    <w:rsid w:val="008D3408"/>
    <w:rPr>
      <w:i/>
      <w:iCs/>
    </w:rPr>
  </w:style>
  <w:style w:type="character" w:customStyle="1" w:styleId="tcpagebody">
    <w:name w:val="tcpagebody"/>
    <w:basedOn w:val="DefaultParagraphFont"/>
    <w:rsid w:val="00B345B9"/>
  </w:style>
  <w:style w:type="paragraph" w:customStyle="1" w:styleId="Default">
    <w:name w:val="Default"/>
    <w:rsid w:val="00B345B9"/>
    <w:pPr>
      <w:widowControl w:val="0"/>
      <w:autoSpaceDE w:val="0"/>
      <w:autoSpaceDN w:val="0"/>
      <w:adjustRightInd w:val="0"/>
    </w:pPr>
    <w:rPr>
      <w:rFonts w:ascii="Arial" w:hAnsi="Arial" w:cs="Arial"/>
      <w:color w:val="000000"/>
    </w:rPr>
  </w:style>
  <w:style w:type="paragraph" w:customStyle="1" w:styleId="CM23">
    <w:name w:val="CM23"/>
    <w:basedOn w:val="Default"/>
    <w:next w:val="Default"/>
    <w:uiPriority w:val="99"/>
    <w:rsid w:val="00C77C29"/>
    <w:rPr>
      <w:rFonts w:ascii="Nimbus Rom No 9 L" w:eastAsia="Times New Roman" w:hAnsi="Nimbus Rom No 9 L" w:cs="Times New Roman"/>
      <w:color w:val="auto"/>
    </w:rPr>
  </w:style>
  <w:style w:type="paragraph" w:customStyle="1" w:styleId="CM1">
    <w:name w:val="CM1"/>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24">
    <w:name w:val="CM24"/>
    <w:basedOn w:val="Default"/>
    <w:next w:val="Default"/>
    <w:uiPriority w:val="99"/>
    <w:rsid w:val="00C77C29"/>
    <w:rPr>
      <w:rFonts w:ascii="Nimbus Rom No 9 L" w:eastAsia="Times New Roman" w:hAnsi="Nimbus Rom No 9 L" w:cs="Times New Roman"/>
      <w:color w:val="auto"/>
    </w:rPr>
  </w:style>
  <w:style w:type="paragraph" w:customStyle="1" w:styleId="CM2">
    <w:name w:val="CM2"/>
    <w:basedOn w:val="Default"/>
    <w:next w:val="Default"/>
    <w:uiPriority w:val="99"/>
    <w:rsid w:val="00C77C29"/>
    <w:rPr>
      <w:rFonts w:ascii="Nimbus Rom No 9 L" w:eastAsia="Times New Roman" w:hAnsi="Nimbus Rom No 9 L" w:cs="Times New Roman"/>
      <w:color w:val="auto"/>
    </w:rPr>
  </w:style>
  <w:style w:type="paragraph" w:customStyle="1" w:styleId="CM26">
    <w:name w:val="CM26"/>
    <w:basedOn w:val="Default"/>
    <w:next w:val="Default"/>
    <w:uiPriority w:val="99"/>
    <w:rsid w:val="00C77C29"/>
    <w:rPr>
      <w:rFonts w:ascii="Nimbus Rom No 9 L" w:eastAsia="Times New Roman" w:hAnsi="Nimbus Rom No 9 L" w:cs="Times New Roman"/>
      <w:color w:val="auto"/>
    </w:rPr>
  </w:style>
  <w:style w:type="paragraph" w:customStyle="1" w:styleId="CM3">
    <w:name w:val="CM3"/>
    <w:basedOn w:val="Default"/>
    <w:next w:val="Default"/>
    <w:uiPriority w:val="99"/>
    <w:rsid w:val="00C77C29"/>
    <w:rPr>
      <w:rFonts w:ascii="Nimbus Rom No 9 L" w:eastAsia="Times New Roman" w:hAnsi="Nimbus Rom No 9 L" w:cs="Times New Roman"/>
      <w:color w:val="auto"/>
    </w:rPr>
  </w:style>
  <w:style w:type="paragraph" w:customStyle="1" w:styleId="CM4">
    <w:name w:val="CM4"/>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5">
    <w:name w:val="CM5"/>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27">
    <w:name w:val="CM27"/>
    <w:basedOn w:val="Default"/>
    <w:next w:val="Default"/>
    <w:uiPriority w:val="99"/>
    <w:rsid w:val="00C77C29"/>
    <w:rPr>
      <w:rFonts w:ascii="Nimbus Rom No 9 L" w:eastAsia="Times New Roman" w:hAnsi="Nimbus Rom No 9 L" w:cs="Times New Roman"/>
      <w:color w:val="auto"/>
    </w:rPr>
  </w:style>
  <w:style w:type="paragraph" w:customStyle="1" w:styleId="CM6">
    <w:name w:val="CM6"/>
    <w:basedOn w:val="Default"/>
    <w:next w:val="Default"/>
    <w:uiPriority w:val="99"/>
    <w:rsid w:val="00C77C29"/>
    <w:pPr>
      <w:spacing w:line="226" w:lineRule="atLeast"/>
    </w:pPr>
    <w:rPr>
      <w:rFonts w:ascii="Nimbus Rom No 9 L" w:eastAsia="Times New Roman" w:hAnsi="Nimbus Rom No 9 L" w:cs="Times New Roman"/>
      <w:color w:val="auto"/>
    </w:rPr>
  </w:style>
  <w:style w:type="paragraph" w:customStyle="1" w:styleId="CM7">
    <w:name w:val="CM7"/>
    <w:basedOn w:val="Default"/>
    <w:next w:val="Default"/>
    <w:uiPriority w:val="99"/>
    <w:rsid w:val="00C77C29"/>
    <w:rPr>
      <w:rFonts w:ascii="Nimbus Rom No 9 L" w:eastAsia="Times New Roman" w:hAnsi="Nimbus Rom No 9 L" w:cs="Times New Roman"/>
      <w:color w:val="auto"/>
    </w:rPr>
  </w:style>
  <w:style w:type="paragraph" w:customStyle="1" w:styleId="CM28">
    <w:name w:val="CM28"/>
    <w:basedOn w:val="Default"/>
    <w:next w:val="Default"/>
    <w:uiPriority w:val="99"/>
    <w:rsid w:val="00C77C29"/>
    <w:rPr>
      <w:rFonts w:ascii="Nimbus Rom No 9 L" w:eastAsia="Times New Roman" w:hAnsi="Nimbus Rom No 9 L" w:cs="Times New Roman"/>
      <w:color w:val="auto"/>
    </w:rPr>
  </w:style>
  <w:style w:type="paragraph" w:customStyle="1" w:styleId="CM29">
    <w:name w:val="CM29"/>
    <w:basedOn w:val="Default"/>
    <w:next w:val="Default"/>
    <w:uiPriority w:val="99"/>
    <w:rsid w:val="00C77C29"/>
    <w:rPr>
      <w:rFonts w:ascii="Nimbus Rom No 9 L" w:eastAsia="Times New Roman" w:hAnsi="Nimbus Rom No 9 L" w:cs="Times New Roman"/>
      <w:color w:val="auto"/>
    </w:rPr>
  </w:style>
  <w:style w:type="paragraph" w:customStyle="1" w:styleId="CM30">
    <w:name w:val="CM30"/>
    <w:basedOn w:val="Default"/>
    <w:next w:val="Default"/>
    <w:uiPriority w:val="99"/>
    <w:rsid w:val="00C77C29"/>
    <w:rPr>
      <w:rFonts w:ascii="Nimbus Rom No 9 L" w:eastAsia="Times New Roman" w:hAnsi="Nimbus Rom No 9 L" w:cs="Times New Roman"/>
      <w:color w:val="auto"/>
    </w:rPr>
  </w:style>
  <w:style w:type="paragraph" w:customStyle="1" w:styleId="CM8">
    <w:name w:val="CM8"/>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9">
    <w:name w:val="CM9"/>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31">
    <w:name w:val="CM31"/>
    <w:basedOn w:val="Default"/>
    <w:next w:val="Default"/>
    <w:uiPriority w:val="99"/>
    <w:rsid w:val="00C77C29"/>
    <w:rPr>
      <w:rFonts w:ascii="Nimbus Rom No 9 L" w:eastAsia="Times New Roman" w:hAnsi="Nimbus Rom No 9 L" w:cs="Times New Roman"/>
      <w:color w:val="auto"/>
    </w:rPr>
  </w:style>
  <w:style w:type="paragraph" w:customStyle="1" w:styleId="CM10">
    <w:name w:val="CM10"/>
    <w:basedOn w:val="Default"/>
    <w:next w:val="Default"/>
    <w:uiPriority w:val="99"/>
    <w:rsid w:val="00C77C29"/>
    <w:rPr>
      <w:rFonts w:ascii="Nimbus Rom No 9 L" w:eastAsia="Times New Roman" w:hAnsi="Nimbus Rom No 9 L" w:cs="Times New Roman"/>
      <w:color w:val="auto"/>
    </w:rPr>
  </w:style>
  <w:style w:type="paragraph" w:customStyle="1" w:styleId="CM25">
    <w:name w:val="CM25"/>
    <w:basedOn w:val="Default"/>
    <w:next w:val="Default"/>
    <w:uiPriority w:val="99"/>
    <w:rsid w:val="00C77C29"/>
    <w:rPr>
      <w:rFonts w:ascii="Nimbus Rom No 9 L" w:eastAsia="Times New Roman" w:hAnsi="Nimbus Rom No 9 L" w:cs="Times New Roman"/>
      <w:color w:val="auto"/>
    </w:rPr>
  </w:style>
  <w:style w:type="paragraph" w:customStyle="1" w:styleId="CM32">
    <w:name w:val="CM32"/>
    <w:basedOn w:val="Default"/>
    <w:next w:val="Default"/>
    <w:uiPriority w:val="99"/>
    <w:rsid w:val="00C77C29"/>
    <w:rPr>
      <w:rFonts w:ascii="Nimbus Rom No 9 L" w:eastAsia="Times New Roman" w:hAnsi="Nimbus Rom No 9 L" w:cs="Times New Roman"/>
      <w:color w:val="auto"/>
    </w:rPr>
  </w:style>
  <w:style w:type="paragraph" w:customStyle="1" w:styleId="CM11">
    <w:name w:val="CM11"/>
    <w:basedOn w:val="Default"/>
    <w:next w:val="Default"/>
    <w:uiPriority w:val="99"/>
    <w:rsid w:val="00C77C29"/>
    <w:rPr>
      <w:rFonts w:ascii="Nimbus Rom No 9 L" w:eastAsia="Times New Roman" w:hAnsi="Nimbus Rom No 9 L" w:cs="Times New Roman"/>
      <w:color w:val="auto"/>
    </w:rPr>
  </w:style>
  <w:style w:type="paragraph" w:customStyle="1" w:styleId="CM33">
    <w:name w:val="CM33"/>
    <w:basedOn w:val="Default"/>
    <w:next w:val="Default"/>
    <w:uiPriority w:val="99"/>
    <w:rsid w:val="00C77C29"/>
    <w:rPr>
      <w:rFonts w:ascii="Nimbus Rom No 9 L" w:eastAsia="Times New Roman" w:hAnsi="Nimbus Rom No 9 L" w:cs="Times New Roman"/>
      <w:color w:val="auto"/>
    </w:rPr>
  </w:style>
  <w:style w:type="paragraph" w:customStyle="1" w:styleId="CM34">
    <w:name w:val="CM34"/>
    <w:basedOn w:val="Default"/>
    <w:next w:val="Default"/>
    <w:uiPriority w:val="99"/>
    <w:rsid w:val="00C77C29"/>
    <w:rPr>
      <w:rFonts w:ascii="Nimbus Rom No 9 L" w:eastAsia="Times New Roman" w:hAnsi="Nimbus Rom No 9 L" w:cs="Times New Roman"/>
      <w:color w:val="auto"/>
    </w:rPr>
  </w:style>
  <w:style w:type="paragraph" w:customStyle="1" w:styleId="CM36">
    <w:name w:val="CM36"/>
    <w:basedOn w:val="Default"/>
    <w:next w:val="Default"/>
    <w:uiPriority w:val="99"/>
    <w:rsid w:val="00C77C29"/>
    <w:rPr>
      <w:rFonts w:ascii="Nimbus Rom No 9 L" w:eastAsia="Times New Roman" w:hAnsi="Nimbus Rom No 9 L" w:cs="Times New Roman"/>
      <w:color w:val="auto"/>
    </w:rPr>
  </w:style>
  <w:style w:type="paragraph" w:customStyle="1" w:styleId="CM12">
    <w:name w:val="CM12"/>
    <w:basedOn w:val="Default"/>
    <w:next w:val="Default"/>
    <w:uiPriority w:val="99"/>
    <w:rsid w:val="00C77C29"/>
    <w:pPr>
      <w:spacing w:line="333" w:lineRule="atLeast"/>
    </w:pPr>
    <w:rPr>
      <w:rFonts w:ascii="Nimbus Rom No 9 L" w:eastAsia="Times New Roman" w:hAnsi="Nimbus Rom No 9 L" w:cs="Times New Roman"/>
      <w:color w:val="auto"/>
    </w:rPr>
  </w:style>
  <w:style w:type="paragraph" w:customStyle="1" w:styleId="CM13">
    <w:name w:val="CM13"/>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37">
    <w:name w:val="CM37"/>
    <w:basedOn w:val="Default"/>
    <w:next w:val="Default"/>
    <w:uiPriority w:val="99"/>
    <w:rsid w:val="00C77C29"/>
    <w:rPr>
      <w:rFonts w:ascii="Nimbus Rom No 9 L" w:eastAsia="Times New Roman" w:hAnsi="Nimbus Rom No 9 L" w:cs="Times New Roman"/>
      <w:color w:val="auto"/>
    </w:rPr>
  </w:style>
  <w:style w:type="paragraph" w:customStyle="1" w:styleId="CM14">
    <w:name w:val="CM14"/>
    <w:basedOn w:val="Default"/>
    <w:next w:val="Default"/>
    <w:uiPriority w:val="99"/>
    <w:rsid w:val="00C77C29"/>
    <w:pPr>
      <w:spacing w:line="248" w:lineRule="atLeast"/>
    </w:pPr>
    <w:rPr>
      <w:rFonts w:ascii="Nimbus Rom No 9 L" w:eastAsia="Times New Roman" w:hAnsi="Nimbus Rom No 9 L" w:cs="Times New Roman"/>
      <w:color w:val="auto"/>
    </w:rPr>
  </w:style>
  <w:style w:type="paragraph" w:customStyle="1" w:styleId="CM38">
    <w:name w:val="CM38"/>
    <w:basedOn w:val="Default"/>
    <w:next w:val="Default"/>
    <w:uiPriority w:val="99"/>
    <w:rsid w:val="00C77C29"/>
    <w:rPr>
      <w:rFonts w:ascii="Nimbus Rom No 9 L" w:eastAsia="Times New Roman" w:hAnsi="Nimbus Rom No 9 L" w:cs="Times New Roman"/>
      <w:color w:val="auto"/>
    </w:rPr>
  </w:style>
  <w:style w:type="paragraph" w:customStyle="1" w:styleId="CM16">
    <w:name w:val="CM16"/>
    <w:basedOn w:val="Default"/>
    <w:next w:val="Default"/>
    <w:uiPriority w:val="99"/>
    <w:rsid w:val="00C77C29"/>
    <w:rPr>
      <w:rFonts w:ascii="Nimbus Rom No 9 L" w:eastAsia="Times New Roman" w:hAnsi="Nimbus Rom No 9 L" w:cs="Times New Roman"/>
      <w:color w:val="auto"/>
    </w:rPr>
  </w:style>
  <w:style w:type="paragraph" w:customStyle="1" w:styleId="CM18">
    <w:name w:val="CM18"/>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19">
    <w:name w:val="CM19"/>
    <w:basedOn w:val="Default"/>
    <w:next w:val="Default"/>
    <w:uiPriority w:val="99"/>
    <w:rsid w:val="00C77C29"/>
    <w:pPr>
      <w:spacing w:line="291" w:lineRule="atLeast"/>
    </w:pPr>
    <w:rPr>
      <w:rFonts w:ascii="Nimbus Rom No 9 L" w:eastAsia="Times New Roman" w:hAnsi="Nimbus Rom No 9 L" w:cs="Times New Roman"/>
      <w:color w:val="auto"/>
    </w:rPr>
  </w:style>
  <w:style w:type="paragraph" w:customStyle="1" w:styleId="CM20">
    <w:name w:val="CM20"/>
    <w:basedOn w:val="Default"/>
    <w:next w:val="Default"/>
    <w:uiPriority w:val="99"/>
    <w:rsid w:val="00C77C29"/>
    <w:pPr>
      <w:spacing w:line="291" w:lineRule="atLeast"/>
    </w:pPr>
    <w:rPr>
      <w:rFonts w:ascii="Nimbus Rom No 9 L" w:eastAsia="Times New Roman" w:hAnsi="Nimbus Rom No 9 L" w:cs="Times New Roman"/>
      <w:color w:val="auto"/>
    </w:rPr>
  </w:style>
  <w:style w:type="character" w:styleId="PlaceholderText">
    <w:name w:val="Placeholder Text"/>
    <w:basedOn w:val="DefaultParagraphFont"/>
    <w:uiPriority w:val="99"/>
    <w:semiHidden/>
    <w:rsid w:val="00C77C29"/>
    <w:rPr>
      <w:color w:val="808080"/>
    </w:rPr>
  </w:style>
  <w:style w:type="paragraph" w:customStyle="1" w:styleId="ITALStyle">
    <w:name w:val="ITALStyle"/>
    <w:basedOn w:val="CM5"/>
    <w:qFormat/>
    <w:rsid w:val="00C77C29"/>
    <w:pPr>
      <w:spacing w:line="240" w:lineRule="auto"/>
      <w:ind w:firstLine="347"/>
      <w:jc w:val="both"/>
    </w:pPr>
    <w:rPr>
      <w:rFonts w:ascii="Times New Roman" w:hAnsi="Times New Roman"/>
      <w:color w:val="000000"/>
      <w:lang w:val="en-GB"/>
    </w:rPr>
  </w:style>
  <w:style w:type="table" w:styleId="LightShading-Accent4">
    <w:name w:val="Light Shading Accent 4"/>
    <w:basedOn w:val="TableNormal"/>
    <w:uiPriority w:val="60"/>
    <w:rsid w:val="00C77C29"/>
    <w:rPr>
      <w:rFonts w:ascii="Times New Roman" w:eastAsia="Times New Roman" w:hAnsi="Times New Roman" w:cs="Times New Roman"/>
      <w:color w:val="5F497A" w:themeColor="accent4" w:themeShade="BF"/>
      <w:sz w:val="20"/>
      <w:szCs w:val="2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C77C29"/>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9"/>
    <w:rsid w:val="00590907"/>
    <w:rPr>
      <w:rFonts w:asciiTheme="majorHAnsi" w:eastAsiaTheme="majorEastAsia" w:hAnsiTheme="majorHAnsi" w:cstheme="majorBidi"/>
      <w:b/>
      <w:bCs/>
      <w:color w:val="365F91" w:themeColor="accent1" w:themeShade="BF"/>
      <w:sz w:val="28"/>
      <w:szCs w:val="28"/>
      <w:lang w:val="en-CA" w:eastAsia="zh-CN"/>
    </w:rPr>
  </w:style>
  <w:style w:type="character" w:customStyle="1" w:styleId="Heading2Char">
    <w:name w:val="Heading 2 Char"/>
    <w:basedOn w:val="DefaultParagraphFont"/>
    <w:link w:val="Heading2"/>
    <w:uiPriority w:val="99"/>
    <w:rsid w:val="00590907"/>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9"/>
    <w:rsid w:val="0059090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590907"/>
    <w:rPr>
      <w:rFonts w:ascii="Calibri" w:eastAsia="Times New Roman" w:hAnsi="Calibri" w:cs="Times New Roman"/>
      <w:b/>
      <w:bCs/>
      <w:i/>
      <w:iCs/>
      <w:sz w:val="26"/>
      <w:szCs w:val="26"/>
    </w:rPr>
  </w:style>
  <w:style w:type="paragraph" w:styleId="PlainText">
    <w:name w:val="Plain Text"/>
    <w:basedOn w:val="Normal"/>
    <w:link w:val="PlainTextChar"/>
    <w:rsid w:val="00590907"/>
    <w:pPr>
      <w:suppressAutoHyphens w:val="0"/>
      <w:spacing w:after="0" w:line="240" w:lineRule="auto"/>
    </w:pPr>
    <w:rPr>
      <w:rFonts w:ascii="Consolas" w:eastAsia="Times New Roman" w:hAnsi="Consolas" w:cs="Times New Roman"/>
      <w:sz w:val="21"/>
      <w:szCs w:val="24"/>
      <w:lang w:val="en-US" w:eastAsia="en-US"/>
    </w:rPr>
  </w:style>
  <w:style w:type="character" w:customStyle="1" w:styleId="PlainTextChar">
    <w:name w:val="Plain Text Char"/>
    <w:basedOn w:val="DefaultParagraphFont"/>
    <w:link w:val="PlainText"/>
    <w:semiHidden/>
    <w:rsid w:val="00590907"/>
    <w:rPr>
      <w:rFonts w:ascii="Consolas" w:eastAsia="Times New Roman" w:hAnsi="Consolas" w:cs="Times New Roman"/>
      <w:sz w:val="21"/>
    </w:rPr>
  </w:style>
  <w:style w:type="character" w:styleId="HTMLCite">
    <w:name w:val="HTML Cite"/>
    <w:uiPriority w:val="99"/>
    <w:semiHidden/>
    <w:unhideWhenUsed/>
    <w:rsid w:val="00590907"/>
    <w:rPr>
      <w:i/>
      <w:iCs/>
    </w:rPr>
  </w:style>
  <w:style w:type="paragraph" w:styleId="DocumentMap">
    <w:name w:val="Document Map"/>
    <w:basedOn w:val="Normal"/>
    <w:link w:val="DocumentMapChar"/>
    <w:semiHidden/>
    <w:unhideWhenUsed/>
    <w:rsid w:val="00590907"/>
    <w:pPr>
      <w:suppressAutoHyphens w:val="0"/>
      <w:spacing w:after="0" w:line="240" w:lineRule="auto"/>
    </w:pPr>
    <w:rPr>
      <w:rFonts w:ascii="Tahoma" w:eastAsia="Times New Roman" w:hAnsi="Tahoma" w:cs="Times New Roman"/>
      <w:sz w:val="16"/>
      <w:szCs w:val="16"/>
      <w:lang w:val="en-US" w:eastAsia="en-US"/>
    </w:rPr>
  </w:style>
  <w:style w:type="character" w:customStyle="1" w:styleId="DocumentMapChar">
    <w:name w:val="Document Map Char"/>
    <w:basedOn w:val="DefaultParagraphFont"/>
    <w:link w:val="DocumentMap"/>
    <w:uiPriority w:val="99"/>
    <w:semiHidden/>
    <w:rsid w:val="00590907"/>
    <w:rPr>
      <w:rFonts w:ascii="Tahoma" w:eastAsia="Times New Roman" w:hAnsi="Tahoma" w:cs="Times New Roman"/>
      <w:sz w:val="16"/>
      <w:szCs w:val="16"/>
    </w:rPr>
  </w:style>
  <w:style w:type="paragraph" w:customStyle="1" w:styleId="Textbody">
    <w:name w:val="Text body"/>
    <w:basedOn w:val="Normal"/>
    <w:rsid w:val="00DF7F34"/>
    <w:pPr>
      <w:widowControl w:val="0"/>
      <w:autoSpaceDN w:val="0"/>
      <w:spacing w:after="120" w:line="240" w:lineRule="auto"/>
      <w:textAlignment w:val="baseline"/>
    </w:pPr>
    <w:rPr>
      <w:rFonts w:ascii="Times New Roman" w:eastAsia="SimSun" w:hAnsi="Times New Roman" w:cs="Mangal"/>
      <w:kern w:val="3"/>
      <w:sz w:val="24"/>
      <w:szCs w:val="24"/>
      <w:lang w:val="en-US" w:bidi="hi-IN"/>
    </w:rPr>
  </w:style>
  <w:style w:type="paragraph" w:customStyle="1" w:styleId="Footnote">
    <w:name w:val="Footnote"/>
    <w:basedOn w:val="Normal"/>
    <w:rsid w:val="00DF7F34"/>
    <w:pPr>
      <w:widowControl w:val="0"/>
      <w:suppressLineNumbers/>
      <w:autoSpaceDN w:val="0"/>
      <w:spacing w:after="0" w:line="240" w:lineRule="auto"/>
      <w:ind w:left="283" w:hanging="283"/>
      <w:textAlignment w:val="baseline"/>
    </w:pPr>
    <w:rPr>
      <w:rFonts w:ascii="Times New Roman" w:eastAsia="SimSun" w:hAnsi="Times New Roman" w:cs="Mangal"/>
      <w:kern w:val="3"/>
      <w:sz w:val="20"/>
      <w:szCs w:val="20"/>
      <w:lang w:val="en-US" w:bidi="hi-IN"/>
    </w:rPr>
  </w:style>
  <w:style w:type="character" w:customStyle="1" w:styleId="Hyperlink0">
    <w:name w:val="Hyperlink.0"/>
    <w:basedOn w:val="DefaultParagraphFont"/>
    <w:rsid w:val="000144C0"/>
    <w:rPr>
      <w:color w:val="0000FF"/>
      <w:sz w:val="24"/>
      <w:szCs w:val="24"/>
      <w:u w:val="single" w:color="0000FF"/>
    </w:rPr>
  </w:style>
  <w:style w:type="table" w:styleId="MediumShading2">
    <w:name w:val="Medium Shading 2"/>
    <w:basedOn w:val="TableNormal"/>
    <w:uiPriority w:val="64"/>
    <w:rsid w:val="000144C0"/>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0144C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0144C0"/>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2">
    <w:name w:val="Medium Grid 2"/>
    <w:basedOn w:val="TableNormal"/>
    <w:uiPriority w:val="68"/>
    <w:rsid w:val="000144C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Author">
    <w:name w:val="Author"/>
    <w:basedOn w:val="Normal"/>
    <w:rsid w:val="000144C0"/>
    <w:pPr>
      <w:spacing w:after="80" w:line="240" w:lineRule="auto"/>
      <w:ind w:firstLine="144"/>
    </w:pPr>
    <w:rPr>
      <w:rFonts w:ascii="Helvetica" w:eastAsia="Times New Roman" w:hAnsi="Helvetica" w:cs="Helvetica"/>
      <w:b/>
      <w:sz w:val="20"/>
      <w:szCs w:val="20"/>
      <w:lang w:val="en-US" w:eastAsia="ar-SA"/>
    </w:rPr>
  </w:style>
  <w:style w:type="paragraph" w:customStyle="1" w:styleId="Paper-Title">
    <w:name w:val="Paper-Title"/>
    <w:basedOn w:val="Normal"/>
    <w:rsid w:val="000144C0"/>
    <w:pPr>
      <w:spacing w:after="120" w:line="240" w:lineRule="auto"/>
      <w:ind w:firstLine="144"/>
    </w:pPr>
    <w:rPr>
      <w:rFonts w:ascii="Helvetica" w:eastAsia="Times New Roman" w:hAnsi="Helvetica" w:cs="Helvetica"/>
      <w:b/>
      <w:sz w:val="32"/>
      <w:szCs w:val="20"/>
      <w:lang w:val="en-US" w:eastAsia="ar-SA"/>
    </w:rPr>
  </w:style>
  <w:style w:type="paragraph" w:customStyle="1" w:styleId="Abstract">
    <w:name w:val="Abstract"/>
    <w:basedOn w:val="Heading1"/>
    <w:rsid w:val="000144C0"/>
    <w:pPr>
      <w:keepLines w:val="0"/>
      <w:spacing w:before="40" w:line="240" w:lineRule="auto"/>
    </w:pPr>
    <w:rPr>
      <w:rFonts w:ascii="Helvetica" w:eastAsia="Times New Roman" w:hAnsi="Helvetica" w:cs="Helvetica"/>
      <w:bCs w:val="0"/>
      <w:color w:val="auto"/>
      <w:kern w:val="1"/>
      <w:sz w:val="20"/>
      <w:szCs w:val="20"/>
      <w:lang w:val="en-US" w:eastAsia="ar-SA"/>
    </w:rPr>
  </w:style>
  <w:style w:type="paragraph" w:styleId="Bibliography">
    <w:name w:val="Bibliography"/>
    <w:basedOn w:val="Normal"/>
    <w:next w:val="Normal"/>
    <w:uiPriority w:val="99"/>
    <w:rsid w:val="0016049B"/>
    <w:pPr>
      <w:suppressAutoHyphens w:val="0"/>
      <w:spacing w:before="120" w:after="0" w:line="240" w:lineRule="auto"/>
      <w:ind w:left="720" w:hanging="720"/>
    </w:pPr>
    <w:rPr>
      <w:rFonts w:cs="Times New Roman"/>
      <w:sz w:val="24"/>
      <w:lang w:val="el-GR" w:eastAsia="en-US"/>
    </w:rPr>
  </w:style>
  <w:style w:type="paragraph" w:styleId="HTMLPreformatted">
    <w:name w:val="HTML Preformatted"/>
    <w:basedOn w:val="Normal"/>
    <w:link w:val="HTMLPreformattedChar"/>
    <w:uiPriority w:val="99"/>
    <w:rsid w:val="00160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6049B"/>
    <w:rPr>
      <w:rFonts w:ascii="Courier New" w:eastAsia="Calibri" w:hAnsi="Courier New" w:cs="Courier New"/>
      <w:sz w:val="20"/>
      <w:szCs w:val="20"/>
    </w:rPr>
  </w:style>
  <w:style w:type="paragraph" w:customStyle="1" w:styleId="StyleAfter0ptLinespacingsingle">
    <w:name w:val="Style After:  0 pt Line spacing:  single"/>
    <w:basedOn w:val="Normal"/>
    <w:uiPriority w:val="99"/>
    <w:rsid w:val="0016049B"/>
    <w:pPr>
      <w:suppressAutoHyphens w:val="0"/>
      <w:spacing w:before="120" w:after="0" w:line="240" w:lineRule="auto"/>
    </w:pPr>
    <w:rPr>
      <w:rFonts w:cs="Times New Roman"/>
      <w:sz w:val="24"/>
      <w:szCs w:val="20"/>
      <w:lang w:val="el-GR" w:eastAsia="en-US"/>
    </w:rPr>
  </w:style>
  <w:style w:type="paragraph" w:styleId="Title">
    <w:name w:val="Title"/>
    <w:basedOn w:val="Normal"/>
    <w:next w:val="Normal"/>
    <w:link w:val="TitleChar"/>
    <w:qFormat/>
    <w:rsid w:val="0016049B"/>
    <w:pPr>
      <w:pBdr>
        <w:bottom w:val="single" w:sz="8" w:space="4" w:color="4F81BD"/>
      </w:pBdr>
      <w:suppressAutoHyphens w:val="0"/>
      <w:spacing w:after="300" w:line="240" w:lineRule="auto"/>
      <w:contextualSpacing/>
    </w:pPr>
    <w:rPr>
      <w:rFonts w:ascii="Cambria" w:eastAsia="Times New Roman" w:hAnsi="Cambria" w:cs="Times New Roman"/>
      <w:color w:val="17365D"/>
      <w:spacing w:val="5"/>
      <w:kern w:val="28"/>
      <w:sz w:val="52"/>
      <w:szCs w:val="52"/>
      <w:lang w:val="el-GR" w:eastAsia="en-US"/>
    </w:rPr>
  </w:style>
  <w:style w:type="character" w:customStyle="1" w:styleId="TitleChar">
    <w:name w:val="Title Char"/>
    <w:basedOn w:val="DefaultParagraphFont"/>
    <w:link w:val="Title"/>
    <w:uiPriority w:val="99"/>
    <w:rsid w:val="0016049B"/>
    <w:rPr>
      <w:rFonts w:ascii="Cambria" w:eastAsia="Times New Roman" w:hAnsi="Cambria" w:cs="Times New Roman"/>
      <w:color w:val="17365D"/>
      <w:spacing w:val="5"/>
      <w:kern w:val="28"/>
      <w:sz w:val="52"/>
      <w:szCs w:val="52"/>
      <w:lang w:val="el-GR"/>
    </w:rPr>
  </w:style>
  <w:style w:type="paragraph" w:customStyle="1" w:styleId="StyleAfter0ptLinespacingsingle1">
    <w:name w:val="Style After:  0 pt Line spacing:  single1"/>
    <w:basedOn w:val="Normal"/>
    <w:uiPriority w:val="99"/>
    <w:rsid w:val="0016049B"/>
    <w:pPr>
      <w:suppressAutoHyphens w:val="0"/>
      <w:spacing w:after="120" w:line="240" w:lineRule="auto"/>
    </w:pPr>
    <w:rPr>
      <w:rFonts w:cs="Times New Roman"/>
      <w:sz w:val="24"/>
      <w:szCs w:val="20"/>
      <w:lang w:val="el-GR" w:eastAsia="en-US"/>
    </w:rPr>
  </w:style>
  <w:style w:type="character" w:customStyle="1" w:styleId="Heading6Char">
    <w:name w:val="Heading 6 Char"/>
    <w:basedOn w:val="DefaultParagraphFont"/>
    <w:link w:val="Heading6"/>
    <w:rsid w:val="00287B9B"/>
    <w:rPr>
      <w:rFonts w:ascii="Times New Roman" w:eastAsia="Times New Roman" w:hAnsi="Times New Roman" w:cs="Times New Roman"/>
      <w:b/>
      <w:sz w:val="22"/>
      <w:szCs w:val="20"/>
    </w:rPr>
  </w:style>
  <w:style w:type="character" w:customStyle="1" w:styleId="Heading7Char">
    <w:name w:val="Heading 7 Char"/>
    <w:basedOn w:val="DefaultParagraphFont"/>
    <w:link w:val="Heading7"/>
    <w:rsid w:val="00287B9B"/>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287B9B"/>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287B9B"/>
    <w:rPr>
      <w:rFonts w:ascii="Arial" w:eastAsia="Times New Roman" w:hAnsi="Arial" w:cs="Times New Roman"/>
      <w:sz w:val="22"/>
      <w:szCs w:val="20"/>
    </w:rPr>
  </w:style>
  <w:style w:type="paragraph" w:styleId="BlockText">
    <w:name w:val="Block Text"/>
    <w:basedOn w:val="Normal"/>
    <w:rsid w:val="00287B9B"/>
    <w:pPr>
      <w:suppressAutoHyphens w:val="0"/>
      <w:spacing w:after="120" w:line="240" w:lineRule="auto"/>
      <w:ind w:left="1440" w:right="1440"/>
      <w:jc w:val="both"/>
    </w:pPr>
    <w:rPr>
      <w:rFonts w:ascii="Times New Roman" w:eastAsia="Times New Roman" w:hAnsi="Times New Roman" w:cs="Times New Roman"/>
      <w:sz w:val="20"/>
      <w:szCs w:val="20"/>
      <w:lang w:val="en-US" w:eastAsia="en-US"/>
    </w:rPr>
  </w:style>
  <w:style w:type="paragraph" w:styleId="Closing">
    <w:name w:val="Closing"/>
    <w:basedOn w:val="Normal"/>
    <w:link w:val="ClosingChar"/>
    <w:rsid w:val="00287B9B"/>
    <w:pPr>
      <w:suppressAutoHyphens w:val="0"/>
      <w:spacing w:after="120" w:line="240" w:lineRule="auto"/>
      <w:ind w:left="4320"/>
      <w:jc w:val="both"/>
    </w:pPr>
    <w:rPr>
      <w:rFonts w:ascii="Times New Roman" w:eastAsia="Times New Roman" w:hAnsi="Times New Roman" w:cs="Times New Roman"/>
      <w:sz w:val="20"/>
      <w:szCs w:val="20"/>
      <w:lang w:val="en-US" w:eastAsia="en-US"/>
    </w:rPr>
  </w:style>
  <w:style w:type="character" w:customStyle="1" w:styleId="ClosingChar">
    <w:name w:val="Closing Char"/>
    <w:basedOn w:val="DefaultParagraphFont"/>
    <w:link w:val="Closing"/>
    <w:rsid w:val="00287B9B"/>
    <w:rPr>
      <w:rFonts w:ascii="Times New Roman" w:eastAsia="Times New Roman" w:hAnsi="Times New Roman" w:cs="Times New Roman"/>
      <w:sz w:val="20"/>
      <w:szCs w:val="20"/>
    </w:rPr>
  </w:style>
  <w:style w:type="paragraph" w:styleId="Date">
    <w:name w:val="Date"/>
    <w:basedOn w:val="Normal"/>
    <w:next w:val="Normal"/>
    <w:link w:val="DateChar"/>
    <w:rsid w:val="00287B9B"/>
    <w:pPr>
      <w:suppressAutoHyphens w:val="0"/>
      <w:spacing w:after="120" w:line="240" w:lineRule="auto"/>
      <w:jc w:val="both"/>
    </w:pPr>
    <w:rPr>
      <w:rFonts w:ascii="Times New Roman" w:eastAsia="Times New Roman" w:hAnsi="Times New Roman" w:cs="Times New Roman"/>
      <w:sz w:val="20"/>
      <w:szCs w:val="20"/>
      <w:lang w:val="en-US" w:eastAsia="en-US"/>
    </w:rPr>
  </w:style>
  <w:style w:type="character" w:customStyle="1" w:styleId="DateChar">
    <w:name w:val="Date Char"/>
    <w:basedOn w:val="DefaultParagraphFont"/>
    <w:link w:val="Date"/>
    <w:rsid w:val="00287B9B"/>
    <w:rPr>
      <w:rFonts w:ascii="Times New Roman" w:eastAsia="Times New Roman" w:hAnsi="Times New Roman" w:cs="Times New Roman"/>
      <w:sz w:val="20"/>
      <w:szCs w:val="20"/>
    </w:rPr>
  </w:style>
  <w:style w:type="paragraph" w:styleId="Index1">
    <w:name w:val="index 1"/>
    <w:basedOn w:val="Normal"/>
    <w:next w:val="Normal"/>
    <w:autoRedefine/>
    <w:semiHidden/>
    <w:rsid w:val="00287B9B"/>
    <w:pPr>
      <w:suppressAutoHyphens w:val="0"/>
      <w:spacing w:after="120" w:line="240" w:lineRule="auto"/>
      <w:ind w:left="240" w:hanging="240"/>
      <w:jc w:val="both"/>
    </w:pPr>
    <w:rPr>
      <w:rFonts w:ascii="Times New Roman" w:eastAsia="Times New Roman" w:hAnsi="Times New Roman" w:cs="Times New Roman"/>
      <w:sz w:val="20"/>
      <w:szCs w:val="20"/>
      <w:lang w:val="en-US" w:eastAsia="en-US"/>
    </w:rPr>
  </w:style>
  <w:style w:type="paragraph" w:styleId="Index2">
    <w:name w:val="index 2"/>
    <w:basedOn w:val="Normal"/>
    <w:next w:val="Normal"/>
    <w:autoRedefine/>
    <w:semiHidden/>
    <w:rsid w:val="00287B9B"/>
    <w:pPr>
      <w:suppressAutoHyphens w:val="0"/>
      <w:spacing w:after="120" w:line="240" w:lineRule="auto"/>
      <w:ind w:left="480" w:hanging="240"/>
      <w:jc w:val="both"/>
    </w:pPr>
    <w:rPr>
      <w:rFonts w:ascii="Times New Roman" w:eastAsia="Times New Roman" w:hAnsi="Times New Roman" w:cs="Times New Roman"/>
      <w:sz w:val="20"/>
      <w:szCs w:val="20"/>
      <w:lang w:val="en-US" w:eastAsia="en-US"/>
    </w:rPr>
  </w:style>
  <w:style w:type="paragraph" w:styleId="Index3">
    <w:name w:val="index 3"/>
    <w:basedOn w:val="Normal"/>
    <w:next w:val="Normal"/>
    <w:autoRedefine/>
    <w:semiHidden/>
    <w:rsid w:val="00287B9B"/>
    <w:pPr>
      <w:suppressAutoHyphens w:val="0"/>
      <w:spacing w:after="120" w:line="240" w:lineRule="auto"/>
      <w:ind w:left="720" w:hanging="240"/>
      <w:jc w:val="both"/>
    </w:pPr>
    <w:rPr>
      <w:rFonts w:ascii="Times New Roman" w:eastAsia="Times New Roman" w:hAnsi="Times New Roman" w:cs="Times New Roman"/>
      <w:sz w:val="20"/>
      <w:szCs w:val="20"/>
      <w:lang w:val="en-US" w:eastAsia="en-US"/>
    </w:rPr>
  </w:style>
  <w:style w:type="paragraph" w:styleId="Index4">
    <w:name w:val="index 4"/>
    <w:basedOn w:val="Normal"/>
    <w:next w:val="Normal"/>
    <w:autoRedefine/>
    <w:semiHidden/>
    <w:rsid w:val="00287B9B"/>
    <w:pPr>
      <w:suppressAutoHyphens w:val="0"/>
      <w:spacing w:after="120" w:line="240" w:lineRule="auto"/>
      <w:ind w:left="960" w:hanging="240"/>
      <w:jc w:val="both"/>
    </w:pPr>
    <w:rPr>
      <w:rFonts w:ascii="Times New Roman" w:eastAsia="Times New Roman" w:hAnsi="Times New Roman" w:cs="Times New Roman"/>
      <w:sz w:val="20"/>
      <w:szCs w:val="20"/>
      <w:lang w:val="en-US" w:eastAsia="en-US"/>
    </w:rPr>
  </w:style>
  <w:style w:type="paragraph" w:styleId="Index5">
    <w:name w:val="index 5"/>
    <w:basedOn w:val="Normal"/>
    <w:next w:val="Normal"/>
    <w:autoRedefine/>
    <w:semiHidden/>
    <w:rsid w:val="00287B9B"/>
    <w:pPr>
      <w:suppressAutoHyphens w:val="0"/>
      <w:spacing w:after="120" w:line="240" w:lineRule="auto"/>
      <w:ind w:left="1200" w:hanging="240"/>
      <w:jc w:val="both"/>
    </w:pPr>
    <w:rPr>
      <w:rFonts w:ascii="Times New Roman" w:eastAsia="Times New Roman" w:hAnsi="Times New Roman" w:cs="Times New Roman"/>
      <w:sz w:val="20"/>
      <w:szCs w:val="20"/>
      <w:lang w:val="en-US" w:eastAsia="en-US"/>
    </w:rPr>
  </w:style>
  <w:style w:type="paragraph" w:styleId="Index6">
    <w:name w:val="index 6"/>
    <w:basedOn w:val="Normal"/>
    <w:next w:val="Normal"/>
    <w:autoRedefine/>
    <w:semiHidden/>
    <w:rsid w:val="00287B9B"/>
    <w:pPr>
      <w:suppressAutoHyphens w:val="0"/>
      <w:spacing w:after="120" w:line="240" w:lineRule="auto"/>
      <w:ind w:left="1440" w:hanging="240"/>
      <w:jc w:val="both"/>
    </w:pPr>
    <w:rPr>
      <w:rFonts w:ascii="Times New Roman" w:eastAsia="Times New Roman" w:hAnsi="Times New Roman" w:cs="Times New Roman"/>
      <w:sz w:val="20"/>
      <w:szCs w:val="20"/>
      <w:lang w:val="en-US" w:eastAsia="en-US"/>
    </w:rPr>
  </w:style>
  <w:style w:type="paragraph" w:styleId="Index7">
    <w:name w:val="index 7"/>
    <w:basedOn w:val="Normal"/>
    <w:next w:val="Normal"/>
    <w:autoRedefine/>
    <w:semiHidden/>
    <w:rsid w:val="00287B9B"/>
    <w:pPr>
      <w:suppressAutoHyphens w:val="0"/>
      <w:spacing w:after="120" w:line="240" w:lineRule="auto"/>
      <w:ind w:left="1680" w:hanging="240"/>
      <w:jc w:val="both"/>
    </w:pPr>
    <w:rPr>
      <w:rFonts w:ascii="Times New Roman" w:eastAsia="Times New Roman" w:hAnsi="Times New Roman" w:cs="Times New Roman"/>
      <w:sz w:val="20"/>
      <w:szCs w:val="20"/>
      <w:lang w:val="en-US" w:eastAsia="en-US"/>
    </w:rPr>
  </w:style>
  <w:style w:type="paragraph" w:styleId="Index8">
    <w:name w:val="index 8"/>
    <w:basedOn w:val="Normal"/>
    <w:next w:val="Normal"/>
    <w:autoRedefine/>
    <w:semiHidden/>
    <w:rsid w:val="00287B9B"/>
    <w:pPr>
      <w:suppressAutoHyphens w:val="0"/>
      <w:spacing w:after="120" w:line="240" w:lineRule="auto"/>
      <w:ind w:left="1920" w:hanging="240"/>
      <w:jc w:val="both"/>
    </w:pPr>
    <w:rPr>
      <w:rFonts w:ascii="Times New Roman" w:eastAsia="Times New Roman" w:hAnsi="Times New Roman" w:cs="Times New Roman"/>
      <w:sz w:val="20"/>
      <w:szCs w:val="20"/>
      <w:lang w:val="en-US" w:eastAsia="en-US"/>
    </w:rPr>
  </w:style>
  <w:style w:type="paragraph" w:styleId="Index9">
    <w:name w:val="index 9"/>
    <w:basedOn w:val="Normal"/>
    <w:next w:val="Normal"/>
    <w:autoRedefine/>
    <w:semiHidden/>
    <w:rsid w:val="00287B9B"/>
    <w:pPr>
      <w:suppressAutoHyphens w:val="0"/>
      <w:spacing w:after="120" w:line="240" w:lineRule="auto"/>
      <w:ind w:left="2160" w:hanging="240"/>
      <w:jc w:val="both"/>
    </w:pPr>
    <w:rPr>
      <w:rFonts w:ascii="Times New Roman" w:eastAsia="Times New Roman" w:hAnsi="Times New Roman" w:cs="Times New Roman"/>
      <w:sz w:val="20"/>
      <w:szCs w:val="20"/>
      <w:lang w:val="en-US" w:eastAsia="en-US"/>
    </w:rPr>
  </w:style>
  <w:style w:type="paragraph" w:styleId="IndexHeading">
    <w:name w:val="index heading"/>
    <w:basedOn w:val="Normal"/>
    <w:next w:val="Index1"/>
    <w:semiHidden/>
    <w:rsid w:val="00287B9B"/>
    <w:pPr>
      <w:suppressAutoHyphens w:val="0"/>
      <w:spacing w:after="120" w:line="240" w:lineRule="auto"/>
      <w:jc w:val="both"/>
    </w:pPr>
    <w:rPr>
      <w:rFonts w:ascii="Arial" w:eastAsia="Times New Roman" w:hAnsi="Arial" w:cs="Times New Roman"/>
      <w:b/>
      <w:sz w:val="20"/>
      <w:szCs w:val="20"/>
      <w:lang w:val="en-US" w:eastAsia="en-US"/>
    </w:rPr>
  </w:style>
  <w:style w:type="paragraph" w:styleId="List">
    <w:name w:val="List"/>
    <w:basedOn w:val="Normal"/>
    <w:rsid w:val="00287B9B"/>
    <w:pPr>
      <w:suppressAutoHyphens w:val="0"/>
      <w:spacing w:after="120" w:line="240" w:lineRule="auto"/>
      <w:ind w:left="360" w:hanging="360"/>
      <w:jc w:val="both"/>
    </w:pPr>
    <w:rPr>
      <w:rFonts w:ascii="Times New Roman" w:eastAsia="Times New Roman" w:hAnsi="Times New Roman" w:cs="Times New Roman"/>
      <w:sz w:val="20"/>
      <w:szCs w:val="20"/>
      <w:lang w:val="en-US" w:eastAsia="en-US"/>
    </w:rPr>
  </w:style>
  <w:style w:type="paragraph" w:styleId="List2">
    <w:name w:val="List 2"/>
    <w:basedOn w:val="Normal"/>
    <w:rsid w:val="00287B9B"/>
    <w:pPr>
      <w:suppressAutoHyphens w:val="0"/>
      <w:spacing w:after="120" w:line="240" w:lineRule="auto"/>
      <w:ind w:left="720" w:hanging="360"/>
      <w:jc w:val="both"/>
    </w:pPr>
    <w:rPr>
      <w:rFonts w:ascii="Times New Roman" w:eastAsia="Times New Roman" w:hAnsi="Times New Roman" w:cs="Times New Roman"/>
      <w:sz w:val="20"/>
      <w:szCs w:val="20"/>
      <w:lang w:val="en-US" w:eastAsia="en-US"/>
    </w:rPr>
  </w:style>
  <w:style w:type="paragraph" w:styleId="List3">
    <w:name w:val="List 3"/>
    <w:basedOn w:val="Normal"/>
    <w:rsid w:val="00287B9B"/>
    <w:pPr>
      <w:suppressAutoHyphens w:val="0"/>
      <w:spacing w:after="120" w:line="240" w:lineRule="auto"/>
      <w:ind w:left="1080" w:hanging="360"/>
      <w:jc w:val="both"/>
    </w:pPr>
    <w:rPr>
      <w:rFonts w:ascii="Times New Roman" w:eastAsia="Times New Roman" w:hAnsi="Times New Roman" w:cs="Times New Roman"/>
      <w:sz w:val="20"/>
      <w:szCs w:val="20"/>
      <w:lang w:val="en-US" w:eastAsia="en-US"/>
    </w:rPr>
  </w:style>
  <w:style w:type="paragraph" w:styleId="List4">
    <w:name w:val="List 4"/>
    <w:basedOn w:val="Normal"/>
    <w:rsid w:val="00287B9B"/>
    <w:pPr>
      <w:suppressAutoHyphens w:val="0"/>
      <w:spacing w:after="120" w:line="240" w:lineRule="auto"/>
      <w:ind w:left="1440" w:hanging="360"/>
      <w:jc w:val="both"/>
    </w:pPr>
    <w:rPr>
      <w:rFonts w:ascii="Times New Roman" w:eastAsia="Times New Roman" w:hAnsi="Times New Roman" w:cs="Times New Roman"/>
      <w:sz w:val="20"/>
      <w:szCs w:val="20"/>
      <w:lang w:val="en-US" w:eastAsia="en-US"/>
    </w:rPr>
  </w:style>
  <w:style w:type="paragraph" w:styleId="List5">
    <w:name w:val="List 5"/>
    <w:basedOn w:val="Normal"/>
    <w:rsid w:val="00287B9B"/>
    <w:pPr>
      <w:suppressAutoHyphens w:val="0"/>
      <w:spacing w:after="120" w:line="240" w:lineRule="auto"/>
      <w:ind w:left="1800" w:hanging="360"/>
      <w:jc w:val="both"/>
    </w:pPr>
    <w:rPr>
      <w:rFonts w:ascii="Times New Roman" w:eastAsia="Times New Roman" w:hAnsi="Times New Roman" w:cs="Times New Roman"/>
      <w:sz w:val="20"/>
      <w:szCs w:val="20"/>
      <w:lang w:val="en-US" w:eastAsia="en-US"/>
    </w:rPr>
  </w:style>
  <w:style w:type="paragraph" w:styleId="ListBullet">
    <w:name w:val="List Bullet"/>
    <w:basedOn w:val="Normal"/>
    <w:autoRedefine/>
    <w:rsid w:val="00287B9B"/>
    <w:pPr>
      <w:tabs>
        <w:tab w:val="num" w:pos="360"/>
      </w:tabs>
      <w:suppressAutoHyphens w:val="0"/>
      <w:spacing w:after="120" w:line="240" w:lineRule="auto"/>
      <w:ind w:left="360" w:hanging="360"/>
      <w:jc w:val="both"/>
    </w:pPr>
    <w:rPr>
      <w:rFonts w:ascii="Times New Roman" w:eastAsia="Times New Roman" w:hAnsi="Times New Roman" w:cs="Times New Roman"/>
      <w:sz w:val="20"/>
      <w:szCs w:val="20"/>
      <w:lang w:val="en-US" w:eastAsia="en-US"/>
    </w:rPr>
  </w:style>
  <w:style w:type="paragraph" w:styleId="ListBullet2">
    <w:name w:val="List Bullet 2"/>
    <w:basedOn w:val="Normal"/>
    <w:autoRedefine/>
    <w:rsid w:val="00287B9B"/>
    <w:pPr>
      <w:tabs>
        <w:tab w:val="num" w:pos="720"/>
      </w:tabs>
      <w:suppressAutoHyphens w:val="0"/>
      <w:spacing w:after="120" w:line="240" w:lineRule="auto"/>
      <w:ind w:left="720" w:hanging="360"/>
      <w:jc w:val="both"/>
    </w:pPr>
    <w:rPr>
      <w:rFonts w:ascii="Times New Roman" w:eastAsia="Times New Roman" w:hAnsi="Times New Roman" w:cs="Times New Roman"/>
      <w:sz w:val="20"/>
      <w:szCs w:val="20"/>
      <w:lang w:val="en-US" w:eastAsia="en-US"/>
    </w:rPr>
  </w:style>
  <w:style w:type="paragraph" w:styleId="ListBullet3">
    <w:name w:val="List Bullet 3"/>
    <w:basedOn w:val="Normal"/>
    <w:autoRedefine/>
    <w:rsid w:val="00287B9B"/>
    <w:pPr>
      <w:tabs>
        <w:tab w:val="num" w:pos="1080"/>
      </w:tabs>
      <w:suppressAutoHyphens w:val="0"/>
      <w:spacing w:after="120" w:line="240" w:lineRule="auto"/>
      <w:ind w:left="1080" w:hanging="360"/>
      <w:jc w:val="both"/>
    </w:pPr>
    <w:rPr>
      <w:rFonts w:ascii="Times New Roman" w:eastAsia="Times New Roman" w:hAnsi="Times New Roman" w:cs="Times New Roman"/>
      <w:sz w:val="20"/>
      <w:szCs w:val="20"/>
      <w:lang w:val="en-US" w:eastAsia="en-US"/>
    </w:rPr>
  </w:style>
  <w:style w:type="paragraph" w:styleId="ListBullet4">
    <w:name w:val="List Bullet 4"/>
    <w:basedOn w:val="Normal"/>
    <w:autoRedefine/>
    <w:rsid w:val="00287B9B"/>
    <w:pPr>
      <w:tabs>
        <w:tab w:val="num" w:pos="1440"/>
      </w:tabs>
      <w:suppressAutoHyphens w:val="0"/>
      <w:spacing w:after="120" w:line="240" w:lineRule="auto"/>
      <w:ind w:left="1440" w:hanging="360"/>
      <w:jc w:val="both"/>
    </w:pPr>
    <w:rPr>
      <w:rFonts w:ascii="Times New Roman" w:eastAsia="Times New Roman" w:hAnsi="Times New Roman" w:cs="Times New Roman"/>
      <w:sz w:val="20"/>
      <w:szCs w:val="20"/>
      <w:lang w:val="en-US" w:eastAsia="en-US"/>
    </w:rPr>
  </w:style>
  <w:style w:type="paragraph" w:styleId="ListBullet5">
    <w:name w:val="List Bullet 5"/>
    <w:basedOn w:val="Normal"/>
    <w:autoRedefine/>
    <w:rsid w:val="00287B9B"/>
    <w:pPr>
      <w:tabs>
        <w:tab w:val="num" w:pos="1800"/>
      </w:tabs>
      <w:suppressAutoHyphens w:val="0"/>
      <w:spacing w:after="120" w:line="240" w:lineRule="auto"/>
      <w:ind w:left="1800" w:hanging="360"/>
      <w:jc w:val="both"/>
    </w:pPr>
    <w:rPr>
      <w:rFonts w:ascii="Times New Roman" w:eastAsia="Times New Roman" w:hAnsi="Times New Roman" w:cs="Times New Roman"/>
      <w:sz w:val="20"/>
      <w:szCs w:val="20"/>
      <w:lang w:val="en-US" w:eastAsia="en-US"/>
    </w:rPr>
  </w:style>
  <w:style w:type="paragraph" w:styleId="ListContinue">
    <w:name w:val="List Continue"/>
    <w:basedOn w:val="Normal"/>
    <w:rsid w:val="00287B9B"/>
    <w:pPr>
      <w:suppressAutoHyphens w:val="0"/>
      <w:spacing w:after="120" w:line="240" w:lineRule="auto"/>
      <w:ind w:left="360"/>
      <w:jc w:val="both"/>
    </w:pPr>
    <w:rPr>
      <w:rFonts w:ascii="Times New Roman" w:eastAsia="Times New Roman" w:hAnsi="Times New Roman" w:cs="Times New Roman"/>
      <w:sz w:val="20"/>
      <w:szCs w:val="20"/>
      <w:lang w:val="en-US" w:eastAsia="en-US"/>
    </w:rPr>
  </w:style>
  <w:style w:type="paragraph" w:styleId="ListContinue2">
    <w:name w:val="List Continue 2"/>
    <w:basedOn w:val="Normal"/>
    <w:rsid w:val="00287B9B"/>
    <w:pPr>
      <w:suppressAutoHyphens w:val="0"/>
      <w:spacing w:after="120" w:line="240" w:lineRule="auto"/>
      <w:ind w:left="720"/>
      <w:jc w:val="both"/>
    </w:pPr>
    <w:rPr>
      <w:rFonts w:ascii="Times New Roman" w:eastAsia="Times New Roman" w:hAnsi="Times New Roman" w:cs="Times New Roman"/>
      <w:sz w:val="20"/>
      <w:szCs w:val="20"/>
      <w:lang w:val="en-US" w:eastAsia="en-US"/>
    </w:rPr>
  </w:style>
  <w:style w:type="paragraph" w:styleId="ListContinue3">
    <w:name w:val="List Continue 3"/>
    <w:basedOn w:val="Normal"/>
    <w:rsid w:val="00287B9B"/>
    <w:pPr>
      <w:suppressAutoHyphens w:val="0"/>
      <w:spacing w:after="120" w:line="240" w:lineRule="auto"/>
      <w:ind w:left="1080"/>
      <w:jc w:val="both"/>
    </w:pPr>
    <w:rPr>
      <w:rFonts w:ascii="Times New Roman" w:eastAsia="Times New Roman" w:hAnsi="Times New Roman" w:cs="Times New Roman"/>
      <w:sz w:val="20"/>
      <w:szCs w:val="20"/>
      <w:lang w:val="en-US" w:eastAsia="en-US"/>
    </w:rPr>
  </w:style>
  <w:style w:type="paragraph" w:styleId="ListContinue4">
    <w:name w:val="List Continue 4"/>
    <w:basedOn w:val="Normal"/>
    <w:rsid w:val="00287B9B"/>
    <w:pPr>
      <w:suppressAutoHyphens w:val="0"/>
      <w:spacing w:after="120" w:line="240" w:lineRule="auto"/>
      <w:ind w:left="1440"/>
      <w:jc w:val="both"/>
    </w:pPr>
    <w:rPr>
      <w:rFonts w:ascii="Times New Roman" w:eastAsia="Times New Roman" w:hAnsi="Times New Roman" w:cs="Times New Roman"/>
      <w:sz w:val="20"/>
      <w:szCs w:val="20"/>
      <w:lang w:val="en-US" w:eastAsia="en-US"/>
    </w:rPr>
  </w:style>
  <w:style w:type="paragraph" w:styleId="ListContinue5">
    <w:name w:val="List Continue 5"/>
    <w:basedOn w:val="Normal"/>
    <w:rsid w:val="00287B9B"/>
    <w:pPr>
      <w:suppressAutoHyphens w:val="0"/>
      <w:spacing w:after="120" w:line="240" w:lineRule="auto"/>
      <w:ind w:left="1800"/>
      <w:jc w:val="both"/>
    </w:pPr>
    <w:rPr>
      <w:rFonts w:ascii="Times New Roman" w:eastAsia="Times New Roman" w:hAnsi="Times New Roman" w:cs="Times New Roman"/>
      <w:sz w:val="20"/>
      <w:szCs w:val="20"/>
      <w:lang w:val="en-US" w:eastAsia="en-US"/>
    </w:rPr>
  </w:style>
  <w:style w:type="paragraph" w:styleId="ListNumber">
    <w:name w:val="List Number"/>
    <w:basedOn w:val="Normal"/>
    <w:rsid w:val="00287B9B"/>
    <w:pPr>
      <w:tabs>
        <w:tab w:val="num" w:pos="360"/>
      </w:tabs>
      <w:suppressAutoHyphens w:val="0"/>
      <w:spacing w:after="120" w:line="240" w:lineRule="auto"/>
      <w:ind w:left="360" w:hanging="360"/>
      <w:jc w:val="both"/>
    </w:pPr>
    <w:rPr>
      <w:rFonts w:ascii="Times New Roman" w:eastAsia="Times New Roman" w:hAnsi="Times New Roman" w:cs="Times New Roman"/>
      <w:sz w:val="20"/>
      <w:szCs w:val="20"/>
      <w:lang w:val="en-US" w:eastAsia="en-US"/>
    </w:rPr>
  </w:style>
  <w:style w:type="paragraph" w:styleId="ListNumber2">
    <w:name w:val="List Number 2"/>
    <w:basedOn w:val="Normal"/>
    <w:rsid w:val="00287B9B"/>
    <w:pPr>
      <w:tabs>
        <w:tab w:val="num" w:pos="720"/>
      </w:tabs>
      <w:suppressAutoHyphens w:val="0"/>
      <w:spacing w:after="120" w:line="240" w:lineRule="auto"/>
      <w:ind w:left="720" w:hanging="360"/>
      <w:jc w:val="both"/>
    </w:pPr>
    <w:rPr>
      <w:rFonts w:ascii="Times New Roman" w:eastAsia="Times New Roman" w:hAnsi="Times New Roman" w:cs="Times New Roman"/>
      <w:sz w:val="20"/>
      <w:szCs w:val="20"/>
      <w:lang w:val="en-US" w:eastAsia="en-US"/>
    </w:rPr>
  </w:style>
  <w:style w:type="paragraph" w:styleId="ListNumber3">
    <w:name w:val="List Number 3"/>
    <w:basedOn w:val="Normal"/>
    <w:rsid w:val="00287B9B"/>
    <w:pPr>
      <w:tabs>
        <w:tab w:val="num" w:pos="1080"/>
      </w:tabs>
      <w:suppressAutoHyphens w:val="0"/>
      <w:spacing w:after="120" w:line="240" w:lineRule="auto"/>
      <w:ind w:left="1080" w:hanging="360"/>
      <w:jc w:val="both"/>
    </w:pPr>
    <w:rPr>
      <w:rFonts w:ascii="Times New Roman" w:eastAsia="Times New Roman" w:hAnsi="Times New Roman" w:cs="Times New Roman"/>
      <w:sz w:val="20"/>
      <w:szCs w:val="20"/>
      <w:lang w:val="en-US" w:eastAsia="en-US"/>
    </w:rPr>
  </w:style>
  <w:style w:type="paragraph" w:styleId="ListNumber4">
    <w:name w:val="List Number 4"/>
    <w:basedOn w:val="Normal"/>
    <w:rsid w:val="00287B9B"/>
    <w:pPr>
      <w:tabs>
        <w:tab w:val="num" w:pos="1440"/>
      </w:tabs>
      <w:suppressAutoHyphens w:val="0"/>
      <w:spacing w:after="120" w:line="240" w:lineRule="auto"/>
      <w:ind w:left="1440" w:hanging="360"/>
      <w:jc w:val="both"/>
    </w:pPr>
    <w:rPr>
      <w:rFonts w:ascii="Times New Roman" w:eastAsia="Times New Roman" w:hAnsi="Times New Roman" w:cs="Times New Roman"/>
      <w:sz w:val="20"/>
      <w:szCs w:val="20"/>
      <w:lang w:val="en-US" w:eastAsia="en-US"/>
    </w:rPr>
  </w:style>
  <w:style w:type="paragraph" w:styleId="ListNumber5">
    <w:name w:val="List Number 5"/>
    <w:basedOn w:val="Normal"/>
    <w:rsid w:val="00287B9B"/>
    <w:pPr>
      <w:tabs>
        <w:tab w:val="num" w:pos="1800"/>
      </w:tabs>
      <w:suppressAutoHyphens w:val="0"/>
      <w:spacing w:after="120" w:line="240" w:lineRule="auto"/>
      <w:ind w:left="1800" w:hanging="360"/>
      <w:jc w:val="both"/>
    </w:pPr>
    <w:rPr>
      <w:rFonts w:ascii="Times New Roman" w:eastAsia="Times New Roman" w:hAnsi="Times New Roman" w:cs="Times New Roman"/>
      <w:sz w:val="20"/>
      <w:szCs w:val="20"/>
      <w:lang w:val="en-US" w:eastAsia="en-US"/>
    </w:rPr>
  </w:style>
  <w:style w:type="paragraph" w:styleId="MacroText">
    <w:name w:val="macro"/>
    <w:link w:val="MacroTextChar"/>
    <w:semiHidden/>
    <w:rsid w:val="00287B9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287B9B"/>
    <w:rPr>
      <w:rFonts w:ascii="Courier New" w:eastAsia="Times New Roman" w:hAnsi="Courier New" w:cs="Times New Roman"/>
      <w:sz w:val="20"/>
      <w:szCs w:val="20"/>
    </w:rPr>
  </w:style>
  <w:style w:type="paragraph" w:styleId="MessageHeader">
    <w:name w:val="Message Header"/>
    <w:basedOn w:val="Normal"/>
    <w:link w:val="MessageHeaderChar"/>
    <w:rsid w:val="00287B9B"/>
    <w:pPr>
      <w:pBdr>
        <w:top w:val="single" w:sz="6" w:space="1" w:color="auto"/>
        <w:left w:val="single" w:sz="6" w:space="1" w:color="auto"/>
        <w:bottom w:val="single" w:sz="6" w:space="1" w:color="auto"/>
        <w:right w:val="single" w:sz="6" w:space="1" w:color="auto"/>
      </w:pBdr>
      <w:shd w:val="pct20" w:color="auto" w:fill="auto"/>
      <w:suppressAutoHyphens w:val="0"/>
      <w:spacing w:after="120" w:line="240" w:lineRule="auto"/>
      <w:ind w:left="1080" w:hanging="1080"/>
      <w:jc w:val="both"/>
    </w:pPr>
    <w:rPr>
      <w:rFonts w:ascii="Arial" w:eastAsia="Times New Roman" w:hAnsi="Arial" w:cs="Times New Roman"/>
      <w:sz w:val="20"/>
      <w:szCs w:val="20"/>
      <w:lang w:val="en-US" w:eastAsia="en-US"/>
    </w:rPr>
  </w:style>
  <w:style w:type="character" w:customStyle="1" w:styleId="MessageHeaderChar">
    <w:name w:val="Message Header Char"/>
    <w:basedOn w:val="DefaultParagraphFont"/>
    <w:link w:val="MessageHeader"/>
    <w:rsid w:val="00287B9B"/>
    <w:rPr>
      <w:rFonts w:ascii="Arial" w:eastAsia="Times New Roman" w:hAnsi="Arial" w:cs="Times New Roman"/>
      <w:sz w:val="20"/>
      <w:szCs w:val="20"/>
      <w:shd w:val="pct20" w:color="auto" w:fill="auto"/>
    </w:rPr>
  </w:style>
  <w:style w:type="paragraph" w:styleId="NormalIndent">
    <w:name w:val="Normal Indent"/>
    <w:basedOn w:val="Normal"/>
    <w:rsid w:val="00287B9B"/>
    <w:pPr>
      <w:suppressAutoHyphens w:val="0"/>
      <w:spacing w:after="120" w:line="240" w:lineRule="auto"/>
      <w:ind w:left="720"/>
      <w:jc w:val="both"/>
    </w:pPr>
    <w:rPr>
      <w:rFonts w:ascii="Times New Roman" w:eastAsia="Times New Roman" w:hAnsi="Times New Roman" w:cs="Times New Roman"/>
      <w:sz w:val="20"/>
      <w:szCs w:val="20"/>
      <w:lang w:val="en-US" w:eastAsia="en-US"/>
    </w:rPr>
  </w:style>
  <w:style w:type="paragraph" w:styleId="NoteHeading">
    <w:name w:val="Note Heading"/>
    <w:basedOn w:val="Normal"/>
    <w:next w:val="Normal"/>
    <w:link w:val="NoteHeadingChar"/>
    <w:rsid w:val="00287B9B"/>
    <w:pPr>
      <w:suppressAutoHyphens w:val="0"/>
      <w:spacing w:after="120" w:line="240" w:lineRule="auto"/>
      <w:jc w:val="both"/>
    </w:pPr>
    <w:rPr>
      <w:rFonts w:ascii="Times New Roman" w:eastAsia="Times New Roman" w:hAnsi="Times New Roman" w:cs="Times New Roman"/>
      <w:sz w:val="20"/>
      <w:szCs w:val="20"/>
      <w:lang w:val="en-US" w:eastAsia="en-US"/>
    </w:rPr>
  </w:style>
  <w:style w:type="character" w:customStyle="1" w:styleId="NoteHeadingChar">
    <w:name w:val="Note Heading Char"/>
    <w:basedOn w:val="DefaultParagraphFont"/>
    <w:link w:val="NoteHeading"/>
    <w:rsid w:val="00287B9B"/>
    <w:rPr>
      <w:rFonts w:ascii="Times New Roman" w:eastAsia="Times New Roman" w:hAnsi="Times New Roman" w:cs="Times New Roman"/>
      <w:sz w:val="20"/>
      <w:szCs w:val="20"/>
    </w:rPr>
  </w:style>
  <w:style w:type="paragraph" w:styleId="Salutation">
    <w:name w:val="Salutation"/>
    <w:basedOn w:val="Normal"/>
    <w:next w:val="Normal"/>
    <w:link w:val="SalutationChar"/>
    <w:rsid w:val="00287B9B"/>
    <w:pPr>
      <w:suppressAutoHyphens w:val="0"/>
      <w:spacing w:after="120" w:line="240" w:lineRule="auto"/>
      <w:jc w:val="both"/>
    </w:pPr>
    <w:rPr>
      <w:rFonts w:ascii="Times New Roman" w:eastAsia="Times New Roman" w:hAnsi="Times New Roman" w:cs="Times New Roman"/>
      <w:sz w:val="20"/>
      <w:szCs w:val="20"/>
      <w:lang w:val="en-US" w:eastAsia="en-US"/>
    </w:rPr>
  </w:style>
  <w:style w:type="character" w:customStyle="1" w:styleId="SalutationChar">
    <w:name w:val="Salutation Char"/>
    <w:basedOn w:val="DefaultParagraphFont"/>
    <w:link w:val="Salutation"/>
    <w:rsid w:val="00287B9B"/>
    <w:rPr>
      <w:rFonts w:ascii="Times New Roman" w:eastAsia="Times New Roman" w:hAnsi="Times New Roman" w:cs="Times New Roman"/>
      <w:sz w:val="20"/>
      <w:szCs w:val="20"/>
    </w:rPr>
  </w:style>
  <w:style w:type="paragraph" w:styleId="Signature">
    <w:name w:val="Signature"/>
    <w:basedOn w:val="Normal"/>
    <w:link w:val="SignatureChar"/>
    <w:rsid w:val="00287B9B"/>
    <w:pPr>
      <w:suppressAutoHyphens w:val="0"/>
      <w:spacing w:after="120" w:line="240" w:lineRule="auto"/>
      <w:ind w:left="4320"/>
      <w:jc w:val="both"/>
    </w:pPr>
    <w:rPr>
      <w:rFonts w:ascii="Times New Roman" w:eastAsia="Times New Roman" w:hAnsi="Times New Roman" w:cs="Times New Roman"/>
      <w:sz w:val="20"/>
      <w:szCs w:val="20"/>
      <w:lang w:val="en-US" w:eastAsia="en-US"/>
    </w:rPr>
  </w:style>
  <w:style w:type="character" w:customStyle="1" w:styleId="SignatureChar">
    <w:name w:val="Signature Char"/>
    <w:basedOn w:val="DefaultParagraphFont"/>
    <w:link w:val="Signature"/>
    <w:rsid w:val="00287B9B"/>
    <w:rPr>
      <w:rFonts w:ascii="Times New Roman" w:eastAsia="Times New Roman" w:hAnsi="Times New Roman" w:cs="Times New Roman"/>
      <w:sz w:val="20"/>
      <w:szCs w:val="20"/>
    </w:rPr>
  </w:style>
  <w:style w:type="paragraph" w:styleId="Subtitle">
    <w:name w:val="Subtitle"/>
    <w:basedOn w:val="Normal"/>
    <w:link w:val="SubtitleChar"/>
    <w:qFormat/>
    <w:rsid w:val="00287B9B"/>
    <w:pPr>
      <w:suppressAutoHyphens w:val="0"/>
      <w:spacing w:after="60" w:line="240" w:lineRule="auto"/>
      <w:jc w:val="center"/>
      <w:outlineLvl w:val="1"/>
    </w:pPr>
    <w:rPr>
      <w:rFonts w:ascii="Arial" w:eastAsia="Times New Roman" w:hAnsi="Arial" w:cs="Times New Roman"/>
      <w:sz w:val="20"/>
      <w:szCs w:val="20"/>
      <w:lang w:val="en-US" w:eastAsia="en-US"/>
    </w:rPr>
  </w:style>
  <w:style w:type="character" w:customStyle="1" w:styleId="SubtitleChar">
    <w:name w:val="Subtitle Char"/>
    <w:basedOn w:val="DefaultParagraphFont"/>
    <w:link w:val="Subtitle"/>
    <w:rsid w:val="00287B9B"/>
    <w:rPr>
      <w:rFonts w:ascii="Arial" w:eastAsia="Times New Roman" w:hAnsi="Arial" w:cs="Times New Roman"/>
      <w:sz w:val="20"/>
      <w:szCs w:val="20"/>
    </w:rPr>
  </w:style>
  <w:style w:type="paragraph" w:styleId="TableofAuthorities">
    <w:name w:val="table of authorities"/>
    <w:basedOn w:val="Normal"/>
    <w:next w:val="Normal"/>
    <w:semiHidden/>
    <w:rsid w:val="00287B9B"/>
    <w:pPr>
      <w:suppressAutoHyphens w:val="0"/>
      <w:spacing w:after="120" w:line="240" w:lineRule="auto"/>
      <w:ind w:left="240" w:hanging="240"/>
      <w:jc w:val="both"/>
    </w:pPr>
    <w:rPr>
      <w:rFonts w:ascii="Times New Roman" w:eastAsia="Times New Roman" w:hAnsi="Times New Roman" w:cs="Times New Roman"/>
      <w:sz w:val="20"/>
      <w:szCs w:val="20"/>
      <w:lang w:val="en-US" w:eastAsia="en-US"/>
    </w:rPr>
  </w:style>
  <w:style w:type="paragraph" w:styleId="TableofFigures">
    <w:name w:val="table of figures"/>
    <w:basedOn w:val="Normal"/>
    <w:next w:val="Normal"/>
    <w:semiHidden/>
    <w:rsid w:val="00287B9B"/>
    <w:pPr>
      <w:suppressAutoHyphens w:val="0"/>
      <w:spacing w:after="120" w:line="240" w:lineRule="auto"/>
      <w:ind w:left="480" w:hanging="480"/>
      <w:jc w:val="both"/>
    </w:pPr>
    <w:rPr>
      <w:rFonts w:ascii="Times New Roman" w:eastAsia="Times New Roman" w:hAnsi="Times New Roman" w:cs="Times New Roman"/>
      <w:sz w:val="20"/>
      <w:szCs w:val="20"/>
      <w:lang w:val="en-US" w:eastAsia="en-US"/>
    </w:rPr>
  </w:style>
  <w:style w:type="paragraph" w:styleId="TOAHeading">
    <w:name w:val="toa heading"/>
    <w:basedOn w:val="Normal"/>
    <w:next w:val="Normal"/>
    <w:semiHidden/>
    <w:rsid w:val="00287B9B"/>
    <w:pPr>
      <w:suppressAutoHyphens w:val="0"/>
      <w:spacing w:before="120" w:after="120" w:line="240" w:lineRule="auto"/>
      <w:jc w:val="both"/>
    </w:pPr>
    <w:rPr>
      <w:rFonts w:ascii="Arial" w:eastAsia="Times New Roman" w:hAnsi="Arial" w:cs="Times New Roman"/>
      <w:b/>
      <w:sz w:val="20"/>
      <w:szCs w:val="20"/>
      <w:lang w:val="en-US" w:eastAsia="en-US"/>
    </w:rPr>
  </w:style>
  <w:style w:type="paragraph" w:styleId="TOC1">
    <w:name w:val="toc 1"/>
    <w:basedOn w:val="Normal"/>
    <w:next w:val="Normal"/>
    <w:autoRedefine/>
    <w:semiHidden/>
    <w:rsid w:val="00287B9B"/>
    <w:pPr>
      <w:suppressAutoHyphens w:val="0"/>
      <w:spacing w:after="120" w:line="240" w:lineRule="auto"/>
      <w:jc w:val="both"/>
    </w:pPr>
    <w:rPr>
      <w:rFonts w:ascii="Times New Roman" w:eastAsia="Times New Roman" w:hAnsi="Times New Roman" w:cs="Times New Roman"/>
      <w:sz w:val="20"/>
      <w:szCs w:val="20"/>
      <w:lang w:val="en-US" w:eastAsia="en-US"/>
    </w:rPr>
  </w:style>
  <w:style w:type="paragraph" w:styleId="TOC2">
    <w:name w:val="toc 2"/>
    <w:basedOn w:val="Normal"/>
    <w:next w:val="Normal"/>
    <w:autoRedefine/>
    <w:semiHidden/>
    <w:rsid w:val="00287B9B"/>
    <w:pPr>
      <w:suppressAutoHyphens w:val="0"/>
      <w:spacing w:after="120" w:line="240" w:lineRule="auto"/>
      <w:ind w:left="240"/>
      <w:jc w:val="both"/>
    </w:pPr>
    <w:rPr>
      <w:rFonts w:ascii="Times New Roman" w:eastAsia="Times New Roman" w:hAnsi="Times New Roman" w:cs="Times New Roman"/>
      <w:sz w:val="20"/>
      <w:szCs w:val="20"/>
      <w:lang w:val="en-US" w:eastAsia="en-US"/>
    </w:rPr>
  </w:style>
  <w:style w:type="paragraph" w:styleId="TOC3">
    <w:name w:val="toc 3"/>
    <w:basedOn w:val="Normal"/>
    <w:next w:val="Normal"/>
    <w:autoRedefine/>
    <w:semiHidden/>
    <w:rsid w:val="00287B9B"/>
    <w:pPr>
      <w:suppressAutoHyphens w:val="0"/>
      <w:spacing w:after="120" w:line="240" w:lineRule="auto"/>
      <w:ind w:left="480"/>
      <w:jc w:val="both"/>
    </w:pPr>
    <w:rPr>
      <w:rFonts w:ascii="Times New Roman" w:eastAsia="Times New Roman" w:hAnsi="Times New Roman" w:cs="Times New Roman"/>
      <w:sz w:val="20"/>
      <w:szCs w:val="20"/>
      <w:lang w:val="en-US" w:eastAsia="en-US"/>
    </w:rPr>
  </w:style>
  <w:style w:type="paragraph" w:styleId="TOC4">
    <w:name w:val="toc 4"/>
    <w:basedOn w:val="Normal"/>
    <w:next w:val="Normal"/>
    <w:autoRedefine/>
    <w:semiHidden/>
    <w:rsid w:val="00287B9B"/>
    <w:pPr>
      <w:suppressAutoHyphens w:val="0"/>
      <w:spacing w:after="120" w:line="240" w:lineRule="auto"/>
      <w:ind w:left="720"/>
      <w:jc w:val="both"/>
    </w:pPr>
    <w:rPr>
      <w:rFonts w:ascii="Times New Roman" w:eastAsia="Times New Roman" w:hAnsi="Times New Roman" w:cs="Times New Roman"/>
      <w:sz w:val="20"/>
      <w:szCs w:val="20"/>
      <w:lang w:val="en-US" w:eastAsia="en-US"/>
    </w:rPr>
  </w:style>
  <w:style w:type="paragraph" w:styleId="TOC5">
    <w:name w:val="toc 5"/>
    <w:basedOn w:val="Normal"/>
    <w:next w:val="Normal"/>
    <w:autoRedefine/>
    <w:semiHidden/>
    <w:rsid w:val="00287B9B"/>
    <w:pPr>
      <w:suppressAutoHyphens w:val="0"/>
      <w:spacing w:after="120" w:line="240" w:lineRule="auto"/>
      <w:ind w:left="960"/>
      <w:jc w:val="both"/>
    </w:pPr>
    <w:rPr>
      <w:rFonts w:ascii="Times New Roman" w:eastAsia="Times New Roman" w:hAnsi="Times New Roman" w:cs="Times New Roman"/>
      <w:sz w:val="20"/>
      <w:szCs w:val="20"/>
      <w:lang w:val="en-US" w:eastAsia="en-US"/>
    </w:rPr>
  </w:style>
  <w:style w:type="paragraph" w:styleId="TOC6">
    <w:name w:val="toc 6"/>
    <w:basedOn w:val="Normal"/>
    <w:next w:val="Normal"/>
    <w:autoRedefine/>
    <w:semiHidden/>
    <w:rsid w:val="00287B9B"/>
    <w:pPr>
      <w:suppressAutoHyphens w:val="0"/>
      <w:spacing w:after="120" w:line="240" w:lineRule="auto"/>
      <w:ind w:left="1200"/>
      <w:jc w:val="both"/>
    </w:pPr>
    <w:rPr>
      <w:rFonts w:ascii="Times New Roman" w:eastAsia="Times New Roman" w:hAnsi="Times New Roman" w:cs="Times New Roman"/>
      <w:sz w:val="20"/>
      <w:szCs w:val="20"/>
      <w:lang w:val="en-US" w:eastAsia="en-US"/>
    </w:rPr>
  </w:style>
  <w:style w:type="paragraph" w:styleId="TOC7">
    <w:name w:val="toc 7"/>
    <w:basedOn w:val="Normal"/>
    <w:next w:val="Normal"/>
    <w:autoRedefine/>
    <w:semiHidden/>
    <w:rsid w:val="00287B9B"/>
    <w:pPr>
      <w:suppressAutoHyphens w:val="0"/>
      <w:spacing w:after="120" w:line="240" w:lineRule="auto"/>
      <w:ind w:left="1440"/>
      <w:jc w:val="both"/>
    </w:pPr>
    <w:rPr>
      <w:rFonts w:ascii="Times New Roman" w:eastAsia="Times New Roman" w:hAnsi="Times New Roman" w:cs="Times New Roman"/>
      <w:sz w:val="20"/>
      <w:szCs w:val="20"/>
      <w:lang w:val="en-US" w:eastAsia="en-US"/>
    </w:rPr>
  </w:style>
  <w:style w:type="paragraph" w:styleId="TOC8">
    <w:name w:val="toc 8"/>
    <w:basedOn w:val="Normal"/>
    <w:next w:val="Normal"/>
    <w:autoRedefine/>
    <w:semiHidden/>
    <w:rsid w:val="00287B9B"/>
    <w:pPr>
      <w:suppressAutoHyphens w:val="0"/>
      <w:spacing w:after="120" w:line="240" w:lineRule="auto"/>
      <w:ind w:left="1680"/>
      <w:jc w:val="both"/>
    </w:pPr>
    <w:rPr>
      <w:rFonts w:ascii="Times New Roman" w:eastAsia="Times New Roman" w:hAnsi="Times New Roman" w:cs="Times New Roman"/>
      <w:sz w:val="20"/>
      <w:szCs w:val="20"/>
      <w:lang w:val="en-US" w:eastAsia="en-US"/>
    </w:rPr>
  </w:style>
  <w:style w:type="paragraph" w:styleId="TOC9">
    <w:name w:val="toc 9"/>
    <w:basedOn w:val="Normal"/>
    <w:next w:val="Normal"/>
    <w:autoRedefine/>
    <w:semiHidden/>
    <w:rsid w:val="00287B9B"/>
    <w:pPr>
      <w:suppressAutoHyphens w:val="0"/>
      <w:spacing w:after="120" w:line="240" w:lineRule="auto"/>
      <w:ind w:left="1920"/>
      <w:jc w:val="both"/>
    </w:pPr>
    <w:rPr>
      <w:rFonts w:ascii="Times New Roman" w:eastAsia="Times New Roman" w:hAnsi="Times New Roman" w:cs="Times New Roman"/>
      <w:sz w:val="20"/>
      <w:szCs w:val="20"/>
      <w:lang w:val="en-US" w:eastAsia="en-US"/>
    </w:rPr>
  </w:style>
  <w:style w:type="paragraph" w:customStyle="1" w:styleId="Bullet">
    <w:name w:val="Bullet"/>
    <w:basedOn w:val="Normal"/>
    <w:rsid w:val="00287B9B"/>
    <w:pPr>
      <w:numPr>
        <w:numId w:val="4"/>
      </w:numPr>
      <w:tabs>
        <w:tab w:val="clear" w:pos="720"/>
        <w:tab w:val="left" w:pos="180"/>
      </w:tabs>
      <w:suppressAutoHyphens w:val="0"/>
      <w:overflowPunct w:val="0"/>
      <w:autoSpaceDE w:val="0"/>
      <w:autoSpaceDN w:val="0"/>
      <w:adjustRightInd w:val="0"/>
      <w:spacing w:after="80" w:line="240" w:lineRule="auto"/>
      <w:ind w:left="180" w:hanging="180"/>
      <w:jc w:val="both"/>
      <w:textAlignment w:val="baseline"/>
    </w:pPr>
    <w:rPr>
      <w:rFonts w:ascii="Times New Roman" w:eastAsia="Times New Roman" w:hAnsi="Times New Roman" w:cs="Times New Roman"/>
      <w:sz w:val="20"/>
      <w:szCs w:val="20"/>
      <w:lang w:val="en-US" w:eastAsia="en-US"/>
    </w:rPr>
  </w:style>
  <w:style w:type="paragraph" w:customStyle="1" w:styleId="References">
    <w:name w:val="References"/>
    <w:basedOn w:val="Normal"/>
    <w:rsid w:val="00287B9B"/>
    <w:pPr>
      <w:suppressAutoHyphens w:val="0"/>
      <w:overflowPunct w:val="0"/>
      <w:autoSpaceDE w:val="0"/>
      <w:autoSpaceDN w:val="0"/>
      <w:adjustRightInd w:val="0"/>
      <w:spacing w:after="80" w:line="240" w:lineRule="auto"/>
      <w:ind w:left="180" w:hanging="180"/>
      <w:jc w:val="both"/>
      <w:textAlignment w:val="baseline"/>
    </w:pPr>
    <w:rPr>
      <w:rFonts w:ascii="Times New Roman" w:eastAsia="Times New Roman" w:hAnsi="Times New Roman" w:cs="Times New Roman"/>
      <w:sz w:val="20"/>
      <w:szCs w:val="20"/>
      <w:lang w:val="en-US" w:eastAsia="en-US"/>
    </w:rPr>
  </w:style>
  <w:style w:type="paragraph" w:customStyle="1" w:styleId="Affiliation">
    <w:name w:val="Affiliation"/>
    <w:basedOn w:val="Author"/>
    <w:rsid w:val="00287B9B"/>
    <w:pPr>
      <w:suppressAutoHyphens w:val="0"/>
      <w:spacing w:after="0"/>
      <w:ind w:firstLine="0"/>
      <w:jc w:val="center"/>
    </w:pPr>
    <w:rPr>
      <w:rFonts w:ascii="Arial" w:hAnsi="Arial" w:cs="Times New Roman"/>
      <w:b w:val="0"/>
      <w:color w:val="000000"/>
      <w:sz w:val="22"/>
      <w:lang w:eastAsia="en-US"/>
    </w:rPr>
  </w:style>
  <w:style w:type="paragraph" w:customStyle="1" w:styleId="Figure">
    <w:name w:val="Figure"/>
    <w:basedOn w:val="Normal"/>
    <w:rsid w:val="00287B9B"/>
    <w:pPr>
      <w:suppressAutoHyphens w:val="0"/>
      <w:spacing w:after="0" w:line="240" w:lineRule="auto"/>
      <w:jc w:val="both"/>
    </w:pPr>
    <w:rPr>
      <w:rFonts w:ascii="Times New Roman" w:eastAsia="Times New Roman" w:hAnsi="Times New Roman" w:cs="Times New Roman"/>
      <w:sz w:val="20"/>
      <w:szCs w:val="20"/>
      <w:lang w:val="en-US" w:eastAsia="en-US"/>
    </w:rPr>
  </w:style>
  <w:style w:type="paragraph" w:customStyle="1" w:styleId="Copyright">
    <w:name w:val="Copyright"/>
    <w:basedOn w:val="Normal"/>
    <w:rsid w:val="00287B9B"/>
    <w:pPr>
      <w:framePr w:w="4680" w:h="1977" w:hRule="exact" w:hSpace="187" w:wrap="auto" w:vAnchor="page" w:hAnchor="page" w:x="1155" w:y="12605" w:anchorLock="1"/>
      <w:suppressAutoHyphens w:val="0"/>
      <w:spacing w:after="0" w:line="240" w:lineRule="auto"/>
      <w:jc w:val="both"/>
    </w:pPr>
    <w:rPr>
      <w:rFonts w:ascii="Times New Roman" w:eastAsia="Times New Roman" w:hAnsi="Times New Roman" w:cs="Times New Roman"/>
      <w:sz w:val="16"/>
      <w:szCs w:val="20"/>
      <w:lang w:val="en-US" w:eastAsia="en-US"/>
    </w:rPr>
  </w:style>
  <w:style w:type="paragraph" w:customStyle="1" w:styleId="cell">
    <w:name w:val="cell"/>
    <w:basedOn w:val="Normal"/>
    <w:rsid w:val="00287B9B"/>
    <w:pPr>
      <w:keepNext/>
      <w:keepLines/>
      <w:suppressAutoHyphens w:val="0"/>
      <w:spacing w:after="120" w:line="240" w:lineRule="auto"/>
      <w:jc w:val="center"/>
    </w:pPr>
    <w:rPr>
      <w:rFonts w:ascii="Times New Roman" w:eastAsia="Times New Roman" w:hAnsi="Times New Roman" w:cs="Times New Roman"/>
      <w:b/>
      <w:sz w:val="20"/>
      <w:szCs w:val="20"/>
      <w:lang w:val="en-US" w:eastAsia="en-US"/>
    </w:rPr>
  </w:style>
  <w:style w:type="character" w:customStyle="1" w:styleId="v8n000000">
    <w:name w:val="v8n000000"/>
    <w:basedOn w:val="DefaultParagraphFont"/>
    <w:rsid w:val="00287B9B"/>
  </w:style>
  <w:style w:type="paragraph" w:customStyle="1" w:styleId="TableText">
    <w:name w:val="Table Text"/>
    <w:basedOn w:val="Normal"/>
    <w:rsid w:val="00287B9B"/>
    <w:pPr>
      <w:suppressAutoHyphens w:val="0"/>
      <w:spacing w:before="40" w:after="40" w:line="240" w:lineRule="auto"/>
      <w:jc w:val="center"/>
    </w:pPr>
    <w:rPr>
      <w:rFonts w:ascii="Arial" w:eastAsia="Times New Roman" w:hAnsi="Arial" w:cs="Arial"/>
      <w:sz w:val="18"/>
      <w:szCs w:val="20"/>
      <w:lang w:val="en-US" w:eastAsia="en-US"/>
    </w:rPr>
  </w:style>
  <w:style w:type="character" w:customStyle="1" w:styleId="q">
    <w:name w:val="q"/>
    <w:basedOn w:val="DefaultParagraphFont"/>
    <w:rsid w:val="00287B9B"/>
  </w:style>
  <w:style w:type="character" w:customStyle="1" w:styleId="emailstyle18">
    <w:name w:val="emailstyle18"/>
    <w:semiHidden/>
    <w:rsid w:val="00287B9B"/>
    <w:rPr>
      <w:rFonts w:ascii="Arial" w:hAnsi="Arial" w:cs="Arial" w:hint="default"/>
      <w:color w:val="000080"/>
    </w:rPr>
  </w:style>
  <w:style w:type="character" w:customStyle="1" w:styleId="a-size-large">
    <w:name w:val="a-size-large"/>
    <w:rsid w:val="00287B9B"/>
  </w:style>
  <w:style w:type="character" w:styleId="UnresolvedMention">
    <w:name w:val="Unresolved Mention"/>
    <w:basedOn w:val="DefaultParagraphFont"/>
    <w:uiPriority w:val="99"/>
    <w:rsid w:val="00FE5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2338">
      <w:bodyDiv w:val="1"/>
      <w:marLeft w:val="0"/>
      <w:marRight w:val="0"/>
      <w:marTop w:val="0"/>
      <w:marBottom w:val="0"/>
      <w:divBdr>
        <w:top w:val="none" w:sz="0" w:space="0" w:color="auto"/>
        <w:left w:val="none" w:sz="0" w:space="0" w:color="auto"/>
        <w:bottom w:val="none" w:sz="0" w:space="0" w:color="auto"/>
        <w:right w:val="none" w:sz="0" w:space="0" w:color="auto"/>
      </w:divBdr>
    </w:div>
    <w:div w:id="219366828">
      <w:bodyDiv w:val="1"/>
      <w:marLeft w:val="0"/>
      <w:marRight w:val="0"/>
      <w:marTop w:val="0"/>
      <w:marBottom w:val="0"/>
      <w:divBdr>
        <w:top w:val="none" w:sz="0" w:space="0" w:color="auto"/>
        <w:left w:val="none" w:sz="0" w:space="0" w:color="auto"/>
        <w:bottom w:val="none" w:sz="0" w:space="0" w:color="auto"/>
        <w:right w:val="none" w:sz="0" w:space="0" w:color="auto"/>
      </w:divBdr>
    </w:div>
    <w:div w:id="283850874">
      <w:bodyDiv w:val="1"/>
      <w:marLeft w:val="0"/>
      <w:marRight w:val="0"/>
      <w:marTop w:val="0"/>
      <w:marBottom w:val="0"/>
      <w:divBdr>
        <w:top w:val="none" w:sz="0" w:space="0" w:color="auto"/>
        <w:left w:val="none" w:sz="0" w:space="0" w:color="auto"/>
        <w:bottom w:val="none" w:sz="0" w:space="0" w:color="auto"/>
        <w:right w:val="none" w:sz="0" w:space="0" w:color="auto"/>
      </w:divBdr>
    </w:div>
    <w:div w:id="493029662">
      <w:bodyDiv w:val="1"/>
      <w:marLeft w:val="0"/>
      <w:marRight w:val="0"/>
      <w:marTop w:val="0"/>
      <w:marBottom w:val="0"/>
      <w:divBdr>
        <w:top w:val="none" w:sz="0" w:space="0" w:color="auto"/>
        <w:left w:val="none" w:sz="0" w:space="0" w:color="auto"/>
        <w:bottom w:val="none" w:sz="0" w:space="0" w:color="auto"/>
        <w:right w:val="none" w:sz="0" w:space="0" w:color="auto"/>
      </w:divBdr>
    </w:div>
    <w:div w:id="520821872">
      <w:bodyDiv w:val="1"/>
      <w:marLeft w:val="0"/>
      <w:marRight w:val="0"/>
      <w:marTop w:val="0"/>
      <w:marBottom w:val="0"/>
      <w:divBdr>
        <w:top w:val="none" w:sz="0" w:space="0" w:color="auto"/>
        <w:left w:val="none" w:sz="0" w:space="0" w:color="auto"/>
        <w:bottom w:val="none" w:sz="0" w:space="0" w:color="auto"/>
        <w:right w:val="none" w:sz="0" w:space="0" w:color="auto"/>
      </w:divBdr>
    </w:div>
    <w:div w:id="652948945">
      <w:bodyDiv w:val="1"/>
      <w:marLeft w:val="0"/>
      <w:marRight w:val="0"/>
      <w:marTop w:val="0"/>
      <w:marBottom w:val="0"/>
      <w:divBdr>
        <w:top w:val="none" w:sz="0" w:space="0" w:color="auto"/>
        <w:left w:val="none" w:sz="0" w:space="0" w:color="auto"/>
        <w:bottom w:val="none" w:sz="0" w:space="0" w:color="auto"/>
        <w:right w:val="none" w:sz="0" w:space="0" w:color="auto"/>
      </w:divBdr>
    </w:div>
    <w:div w:id="737554556">
      <w:bodyDiv w:val="1"/>
      <w:marLeft w:val="0"/>
      <w:marRight w:val="0"/>
      <w:marTop w:val="0"/>
      <w:marBottom w:val="0"/>
      <w:divBdr>
        <w:top w:val="none" w:sz="0" w:space="0" w:color="auto"/>
        <w:left w:val="none" w:sz="0" w:space="0" w:color="auto"/>
        <w:bottom w:val="none" w:sz="0" w:space="0" w:color="auto"/>
        <w:right w:val="none" w:sz="0" w:space="0" w:color="auto"/>
      </w:divBdr>
    </w:div>
    <w:div w:id="767623770">
      <w:bodyDiv w:val="1"/>
      <w:marLeft w:val="0"/>
      <w:marRight w:val="0"/>
      <w:marTop w:val="0"/>
      <w:marBottom w:val="0"/>
      <w:divBdr>
        <w:top w:val="none" w:sz="0" w:space="0" w:color="auto"/>
        <w:left w:val="none" w:sz="0" w:space="0" w:color="auto"/>
        <w:bottom w:val="none" w:sz="0" w:space="0" w:color="auto"/>
        <w:right w:val="none" w:sz="0" w:space="0" w:color="auto"/>
      </w:divBdr>
    </w:div>
    <w:div w:id="802773085">
      <w:bodyDiv w:val="1"/>
      <w:marLeft w:val="0"/>
      <w:marRight w:val="0"/>
      <w:marTop w:val="0"/>
      <w:marBottom w:val="0"/>
      <w:divBdr>
        <w:top w:val="none" w:sz="0" w:space="0" w:color="auto"/>
        <w:left w:val="none" w:sz="0" w:space="0" w:color="auto"/>
        <w:bottom w:val="none" w:sz="0" w:space="0" w:color="auto"/>
        <w:right w:val="none" w:sz="0" w:space="0" w:color="auto"/>
      </w:divBdr>
    </w:div>
    <w:div w:id="832717038">
      <w:bodyDiv w:val="1"/>
      <w:marLeft w:val="0"/>
      <w:marRight w:val="0"/>
      <w:marTop w:val="0"/>
      <w:marBottom w:val="0"/>
      <w:divBdr>
        <w:top w:val="none" w:sz="0" w:space="0" w:color="auto"/>
        <w:left w:val="none" w:sz="0" w:space="0" w:color="auto"/>
        <w:bottom w:val="none" w:sz="0" w:space="0" w:color="auto"/>
        <w:right w:val="none" w:sz="0" w:space="0" w:color="auto"/>
      </w:divBdr>
    </w:div>
    <w:div w:id="896018105">
      <w:bodyDiv w:val="1"/>
      <w:marLeft w:val="0"/>
      <w:marRight w:val="0"/>
      <w:marTop w:val="0"/>
      <w:marBottom w:val="0"/>
      <w:divBdr>
        <w:top w:val="none" w:sz="0" w:space="0" w:color="auto"/>
        <w:left w:val="none" w:sz="0" w:space="0" w:color="auto"/>
        <w:bottom w:val="none" w:sz="0" w:space="0" w:color="auto"/>
        <w:right w:val="none" w:sz="0" w:space="0" w:color="auto"/>
      </w:divBdr>
    </w:div>
    <w:div w:id="910694829">
      <w:bodyDiv w:val="1"/>
      <w:marLeft w:val="0"/>
      <w:marRight w:val="0"/>
      <w:marTop w:val="0"/>
      <w:marBottom w:val="0"/>
      <w:divBdr>
        <w:top w:val="none" w:sz="0" w:space="0" w:color="auto"/>
        <w:left w:val="none" w:sz="0" w:space="0" w:color="auto"/>
        <w:bottom w:val="none" w:sz="0" w:space="0" w:color="auto"/>
        <w:right w:val="none" w:sz="0" w:space="0" w:color="auto"/>
      </w:divBdr>
    </w:div>
    <w:div w:id="1166091086">
      <w:bodyDiv w:val="1"/>
      <w:marLeft w:val="0"/>
      <w:marRight w:val="0"/>
      <w:marTop w:val="0"/>
      <w:marBottom w:val="0"/>
      <w:divBdr>
        <w:top w:val="none" w:sz="0" w:space="0" w:color="auto"/>
        <w:left w:val="none" w:sz="0" w:space="0" w:color="auto"/>
        <w:bottom w:val="none" w:sz="0" w:space="0" w:color="auto"/>
        <w:right w:val="none" w:sz="0" w:space="0" w:color="auto"/>
      </w:divBdr>
    </w:div>
    <w:div w:id="1229534842">
      <w:bodyDiv w:val="1"/>
      <w:marLeft w:val="0"/>
      <w:marRight w:val="0"/>
      <w:marTop w:val="0"/>
      <w:marBottom w:val="0"/>
      <w:divBdr>
        <w:top w:val="none" w:sz="0" w:space="0" w:color="auto"/>
        <w:left w:val="none" w:sz="0" w:space="0" w:color="auto"/>
        <w:bottom w:val="none" w:sz="0" w:space="0" w:color="auto"/>
        <w:right w:val="none" w:sz="0" w:space="0" w:color="auto"/>
      </w:divBdr>
    </w:div>
    <w:div w:id="1529758078">
      <w:bodyDiv w:val="1"/>
      <w:marLeft w:val="0"/>
      <w:marRight w:val="0"/>
      <w:marTop w:val="0"/>
      <w:marBottom w:val="0"/>
      <w:divBdr>
        <w:top w:val="none" w:sz="0" w:space="0" w:color="auto"/>
        <w:left w:val="none" w:sz="0" w:space="0" w:color="auto"/>
        <w:bottom w:val="none" w:sz="0" w:space="0" w:color="auto"/>
        <w:right w:val="none" w:sz="0" w:space="0" w:color="auto"/>
      </w:divBdr>
    </w:div>
    <w:div w:id="1539316016">
      <w:bodyDiv w:val="1"/>
      <w:marLeft w:val="0"/>
      <w:marRight w:val="0"/>
      <w:marTop w:val="0"/>
      <w:marBottom w:val="0"/>
      <w:divBdr>
        <w:top w:val="none" w:sz="0" w:space="0" w:color="auto"/>
        <w:left w:val="none" w:sz="0" w:space="0" w:color="auto"/>
        <w:bottom w:val="none" w:sz="0" w:space="0" w:color="auto"/>
        <w:right w:val="none" w:sz="0" w:space="0" w:color="auto"/>
      </w:divBdr>
    </w:div>
    <w:div w:id="1692754738">
      <w:bodyDiv w:val="1"/>
      <w:marLeft w:val="0"/>
      <w:marRight w:val="0"/>
      <w:marTop w:val="0"/>
      <w:marBottom w:val="0"/>
      <w:divBdr>
        <w:top w:val="none" w:sz="0" w:space="0" w:color="auto"/>
        <w:left w:val="none" w:sz="0" w:space="0" w:color="auto"/>
        <w:bottom w:val="none" w:sz="0" w:space="0" w:color="auto"/>
        <w:right w:val="none" w:sz="0" w:space="0" w:color="auto"/>
      </w:divBdr>
    </w:div>
    <w:div w:id="1706712491">
      <w:bodyDiv w:val="1"/>
      <w:marLeft w:val="0"/>
      <w:marRight w:val="0"/>
      <w:marTop w:val="0"/>
      <w:marBottom w:val="0"/>
      <w:divBdr>
        <w:top w:val="none" w:sz="0" w:space="0" w:color="auto"/>
        <w:left w:val="none" w:sz="0" w:space="0" w:color="auto"/>
        <w:bottom w:val="none" w:sz="0" w:space="0" w:color="auto"/>
        <w:right w:val="none" w:sz="0" w:space="0" w:color="auto"/>
      </w:divBdr>
    </w:div>
    <w:div w:id="1828782182">
      <w:bodyDiv w:val="1"/>
      <w:marLeft w:val="0"/>
      <w:marRight w:val="0"/>
      <w:marTop w:val="0"/>
      <w:marBottom w:val="0"/>
      <w:divBdr>
        <w:top w:val="none" w:sz="0" w:space="0" w:color="auto"/>
        <w:left w:val="none" w:sz="0" w:space="0" w:color="auto"/>
        <w:bottom w:val="none" w:sz="0" w:space="0" w:color="auto"/>
        <w:right w:val="none" w:sz="0" w:space="0" w:color="auto"/>
      </w:divBdr>
    </w:div>
    <w:div w:id="1856264220">
      <w:bodyDiv w:val="1"/>
      <w:marLeft w:val="0"/>
      <w:marRight w:val="0"/>
      <w:marTop w:val="0"/>
      <w:marBottom w:val="0"/>
      <w:divBdr>
        <w:top w:val="none" w:sz="0" w:space="0" w:color="auto"/>
        <w:left w:val="none" w:sz="0" w:space="0" w:color="auto"/>
        <w:bottom w:val="none" w:sz="0" w:space="0" w:color="auto"/>
        <w:right w:val="none" w:sz="0" w:space="0" w:color="auto"/>
      </w:divBdr>
    </w:div>
    <w:div w:id="1962420679">
      <w:bodyDiv w:val="1"/>
      <w:marLeft w:val="0"/>
      <w:marRight w:val="0"/>
      <w:marTop w:val="0"/>
      <w:marBottom w:val="0"/>
      <w:divBdr>
        <w:top w:val="none" w:sz="0" w:space="0" w:color="auto"/>
        <w:left w:val="none" w:sz="0" w:space="0" w:color="auto"/>
        <w:bottom w:val="none" w:sz="0" w:space="0" w:color="auto"/>
        <w:right w:val="none" w:sz="0" w:space="0" w:color="auto"/>
      </w:divBdr>
    </w:div>
    <w:div w:id="2049835671">
      <w:bodyDiv w:val="1"/>
      <w:marLeft w:val="0"/>
      <w:marRight w:val="0"/>
      <w:marTop w:val="0"/>
      <w:marBottom w:val="0"/>
      <w:divBdr>
        <w:top w:val="none" w:sz="0" w:space="0" w:color="auto"/>
        <w:left w:val="none" w:sz="0" w:space="0" w:color="auto"/>
        <w:bottom w:val="none" w:sz="0" w:space="0" w:color="auto"/>
        <w:right w:val="none" w:sz="0" w:space="0" w:color="auto"/>
      </w:divBdr>
    </w:div>
    <w:div w:id="21055699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delobster.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otetab.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cortez@utk.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ynardrh@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potnis@utk.edu" TargetMode="External"/><Relationship Id="rId14" Type="http://schemas.openxmlformats.org/officeDocument/2006/relationships/hyperlink" Target="http://bluefish.openoffice.nl"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journal.code4lib.org/articles/2055" TargetMode="External"/><Relationship Id="rId1" Type="http://schemas.openxmlformats.org/officeDocument/2006/relationships/hyperlink" Target="http://f1000.com/posters/browse/summary/1097683"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doi.org/10.6017/ital.v35i3.8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55319-0FB7-4F7F-B1C0-7AEBE494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5254</Words>
  <Characters>30584</Characters>
  <Application>Microsoft Office Word</Application>
  <DocSecurity>0</DocSecurity>
  <Lines>711</Lines>
  <Paragraphs>308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Gerrity</dc:creator>
  <cp:keywords/>
  <dc:description/>
  <cp:lastModifiedBy>Potnis, Devendra Dilip</cp:lastModifiedBy>
  <cp:revision>12</cp:revision>
  <cp:lastPrinted>2016-07-03T02:51:00Z</cp:lastPrinted>
  <dcterms:created xsi:type="dcterms:W3CDTF">2021-04-08T01:31:00Z</dcterms:created>
  <dcterms:modified xsi:type="dcterms:W3CDTF">2021-04-08T01:42:00Z</dcterms:modified>
  <cp:category/>
</cp:coreProperties>
</file>